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80B0" w14:textId="77777777" w:rsidR="006D4C6D" w:rsidRDefault="009F518B" w:rsidP="51F8B69B">
      <w:pPr>
        <w:jc w:val="right"/>
        <w:rPr>
          <w:rFonts w:ascii="Arial" w:hAnsi="Arial" w:cs="Arial"/>
          <w:b/>
          <w:bCs/>
          <w:sz w:val="36"/>
          <w:szCs w:val="36"/>
        </w:rPr>
      </w:pPr>
      <w:r w:rsidRPr="00DE1E3C">
        <w:rPr>
          <w:rFonts w:ascii="Arial" w:hAnsi="Arial" w:cs="Arial"/>
          <w:noProof/>
          <w:color w:val="000000"/>
        </w:rPr>
        <w:drawing>
          <wp:inline distT="0" distB="0" distL="0" distR="0" wp14:anchorId="7D95A706" wp14:editId="713585D7">
            <wp:extent cx="3356177" cy="1076325"/>
            <wp:effectExtent l="0" t="0" r="0" b="0"/>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12" cstate="print">
                      <a:lum contrast="6000"/>
                      <a:grayscl/>
                      <a:extLst>
                        <a:ext uri="{28A0092B-C50C-407E-A947-70E740481C1C}">
                          <a14:useLocalDpi xmlns:a14="http://schemas.microsoft.com/office/drawing/2010/main" val="0"/>
                        </a:ext>
                      </a:extLst>
                    </a:blip>
                    <a:srcRect/>
                    <a:stretch>
                      <a:fillRect/>
                    </a:stretch>
                  </pic:blipFill>
                  <pic:spPr bwMode="auto">
                    <a:xfrm>
                      <a:off x="0" y="0"/>
                      <a:ext cx="3358453" cy="1077055"/>
                    </a:xfrm>
                    <a:prstGeom prst="rect">
                      <a:avLst/>
                    </a:prstGeom>
                    <a:solidFill>
                      <a:srgbClr val="000000"/>
                    </a:solidFill>
                    <a:ln>
                      <a:noFill/>
                    </a:ln>
                  </pic:spPr>
                </pic:pic>
              </a:graphicData>
            </a:graphic>
          </wp:inline>
        </w:drawing>
      </w:r>
    </w:p>
    <w:p w14:paraId="5DAB6C7B" w14:textId="77777777" w:rsidR="006D4C6D" w:rsidRDefault="006D4C6D">
      <w:pPr>
        <w:rPr>
          <w:rFonts w:ascii="Arial" w:hAnsi="Arial" w:cs="Arial"/>
          <w:b/>
          <w:sz w:val="36"/>
          <w:szCs w:val="36"/>
        </w:rPr>
      </w:pPr>
    </w:p>
    <w:p w14:paraId="02EB378F" w14:textId="7B45180C" w:rsidR="006D4C6D" w:rsidRDefault="001031FF" w:rsidP="51F8B69B">
      <w:pPr>
        <w:rPr>
          <w:rFonts w:ascii="Arial" w:hAnsi="Arial" w:cs="Arial"/>
          <w:b/>
          <w:bCs/>
          <w:sz w:val="56"/>
          <w:szCs w:val="56"/>
        </w:rPr>
      </w:pPr>
      <w:r>
        <w:rPr>
          <w:rFonts w:ascii="Arial" w:hAnsi="Arial" w:cs="Arial"/>
          <w:b/>
          <w:bCs/>
          <w:sz w:val="56"/>
          <w:szCs w:val="56"/>
        </w:rPr>
        <w:t>OPERATIONAL PLAN 2019/20</w:t>
      </w:r>
      <w:bookmarkStart w:id="0" w:name="_GoBack"/>
      <w:bookmarkEnd w:id="0"/>
    </w:p>
    <w:p w14:paraId="6A05A809" w14:textId="77777777" w:rsidR="003F5AB9" w:rsidRDefault="003F5AB9">
      <w:pPr>
        <w:rPr>
          <w:rFonts w:ascii="Arial" w:hAnsi="Arial" w:cs="Arial"/>
          <w:b/>
          <w:sz w:val="36"/>
          <w:szCs w:val="36"/>
        </w:rPr>
      </w:pPr>
    </w:p>
    <w:p w14:paraId="54A654E2" w14:textId="77777777" w:rsidR="009F518B" w:rsidRPr="00522CD7" w:rsidRDefault="001B5A45">
      <w:pPr>
        <w:rPr>
          <w:rFonts w:ascii="Arial" w:hAnsi="Arial" w:cs="Arial"/>
          <w:b/>
          <w:sz w:val="36"/>
          <w:szCs w:val="36"/>
        </w:rPr>
      </w:pPr>
      <w:r>
        <w:rPr>
          <w:rFonts w:ascii="Arial" w:hAnsi="Arial" w:cs="Arial"/>
          <w:b/>
          <w:sz w:val="36"/>
          <w:szCs w:val="36"/>
        </w:rPr>
        <w:t>NB</w:t>
      </w:r>
      <w:r w:rsidR="00F41C9F">
        <w:rPr>
          <w:rFonts w:ascii="Arial" w:hAnsi="Arial" w:cs="Arial"/>
          <w:b/>
          <w:sz w:val="36"/>
          <w:szCs w:val="36"/>
        </w:rPr>
        <w:t>;</w:t>
      </w:r>
      <w:r w:rsidR="00522CD7">
        <w:rPr>
          <w:rFonts w:ascii="Arial" w:hAnsi="Arial" w:cs="Arial"/>
          <w:b/>
          <w:sz w:val="36"/>
          <w:szCs w:val="36"/>
        </w:rPr>
        <w:t xml:space="preserve"> </w:t>
      </w:r>
      <w:proofErr w:type="gramStart"/>
      <w:r w:rsidR="00522CD7">
        <w:rPr>
          <w:rFonts w:ascii="Arial" w:hAnsi="Arial" w:cs="Arial"/>
          <w:b/>
          <w:sz w:val="36"/>
          <w:szCs w:val="36"/>
        </w:rPr>
        <w:t>The</w:t>
      </w:r>
      <w:proofErr w:type="gramEnd"/>
      <w:r w:rsidR="00522CD7">
        <w:rPr>
          <w:rFonts w:ascii="Arial" w:hAnsi="Arial" w:cs="Arial"/>
          <w:b/>
          <w:sz w:val="36"/>
          <w:szCs w:val="36"/>
        </w:rPr>
        <w:t xml:space="preserve"> actions in </w:t>
      </w:r>
      <w:r w:rsidR="00522CD7" w:rsidRPr="00522CD7">
        <w:rPr>
          <w:rFonts w:ascii="Arial" w:hAnsi="Arial" w:cs="Arial"/>
          <w:b/>
          <w:i/>
          <w:sz w:val="36"/>
          <w:szCs w:val="36"/>
        </w:rPr>
        <w:t>italics</w:t>
      </w:r>
      <w:r w:rsidR="00522CD7">
        <w:rPr>
          <w:rFonts w:ascii="Arial" w:hAnsi="Arial" w:cs="Arial"/>
          <w:b/>
          <w:i/>
          <w:sz w:val="36"/>
          <w:szCs w:val="36"/>
        </w:rPr>
        <w:t xml:space="preserve"> </w:t>
      </w:r>
      <w:r w:rsidR="00522CD7">
        <w:rPr>
          <w:rFonts w:ascii="Arial" w:hAnsi="Arial" w:cs="Arial"/>
          <w:b/>
          <w:sz w:val="36"/>
          <w:szCs w:val="36"/>
        </w:rPr>
        <w:t xml:space="preserve">are copied directly from the </w:t>
      </w:r>
      <w:r>
        <w:rPr>
          <w:rFonts w:ascii="Arial" w:hAnsi="Arial" w:cs="Arial"/>
          <w:b/>
          <w:sz w:val="36"/>
          <w:szCs w:val="36"/>
        </w:rPr>
        <w:t xml:space="preserve">TSSW </w:t>
      </w:r>
      <w:r w:rsidR="00522CD7">
        <w:rPr>
          <w:rFonts w:ascii="Arial" w:hAnsi="Arial" w:cs="Arial"/>
          <w:b/>
          <w:sz w:val="36"/>
          <w:szCs w:val="36"/>
        </w:rPr>
        <w:t>Core Service Standards</w:t>
      </w:r>
    </w:p>
    <w:p w14:paraId="5A39BBE3" w14:textId="77777777" w:rsidR="00F41C9F" w:rsidRDefault="00F41C9F" w:rsidP="006E1E08">
      <w:pPr>
        <w:jc w:val="center"/>
        <w:rPr>
          <w:rFonts w:ascii="Arial" w:hAnsi="Arial" w:cs="Arial"/>
          <w:b/>
          <w:sz w:val="36"/>
          <w:szCs w:val="36"/>
        </w:rPr>
      </w:pPr>
    </w:p>
    <w:p w14:paraId="41C8F396" w14:textId="77777777" w:rsidR="00F41C9F" w:rsidRDefault="00F41C9F">
      <w:pPr>
        <w:rPr>
          <w:rFonts w:ascii="Arial" w:hAnsi="Arial" w:cs="Arial"/>
          <w:b/>
          <w:sz w:val="36"/>
          <w:szCs w:val="36"/>
        </w:rPr>
      </w:pPr>
    </w:p>
    <w:p w14:paraId="410F307A" w14:textId="031E8C0B" w:rsidR="51F8B69B" w:rsidRDefault="51F8B69B" w:rsidP="51F8B69B">
      <w:pPr>
        <w:rPr>
          <w:rFonts w:ascii="Arial" w:hAnsi="Arial" w:cs="Arial"/>
          <w:b/>
          <w:bCs/>
          <w:sz w:val="36"/>
          <w:szCs w:val="36"/>
        </w:rPr>
      </w:pPr>
    </w:p>
    <w:p w14:paraId="55FA92E8" w14:textId="082FE46A" w:rsidR="51F8B69B" w:rsidRDefault="51F8B69B" w:rsidP="51F8B69B">
      <w:pPr>
        <w:rPr>
          <w:rFonts w:ascii="Arial" w:hAnsi="Arial" w:cs="Arial"/>
          <w:b/>
          <w:bCs/>
          <w:sz w:val="36"/>
          <w:szCs w:val="36"/>
        </w:rPr>
      </w:pPr>
    </w:p>
    <w:p w14:paraId="5F5038AD" w14:textId="77777777" w:rsidR="00F41C9F" w:rsidRDefault="00F41C9F">
      <w:pPr>
        <w:rPr>
          <w:rFonts w:ascii="Arial" w:hAnsi="Arial" w:cs="Arial"/>
          <w:b/>
          <w:sz w:val="36"/>
          <w:szCs w:val="36"/>
        </w:rPr>
      </w:pPr>
      <w:r>
        <w:rPr>
          <w:rFonts w:ascii="Arial" w:hAnsi="Arial" w:cs="Arial"/>
          <w:b/>
          <w:sz w:val="36"/>
          <w:szCs w:val="36"/>
        </w:rPr>
        <w:t>Version Control</w:t>
      </w:r>
    </w:p>
    <w:tbl>
      <w:tblPr>
        <w:tblStyle w:val="TableGrid"/>
        <w:tblW w:w="0" w:type="auto"/>
        <w:tblLook w:val="04A0" w:firstRow="1" w:lastRow="0" w:firstColumn="1" w:lastColumn="0" w:noHBand="0" w:noVBand="1"/>
      </w:tblPr>
      <w:tblGrid>
        <w:gridCol w:w="4361"/>
        <w:gridCol w:w="4678"/>
        <w:gridCol w:w="6287"/>
      </w:tblGrid>
      <w:tr w:rsidR="006F3C7E" w:rsidRPr="00227DF0" w14:paraId="6324F354" w14:textId="77777777" w:rsidTr="51F8B69B">
        <w:tc>
          <w:tcPr>
            <w:tcW w:w="4361" w:type="dxa"/>
          </w:tcPr>
          <w:p w14:paraId="7E2624BF" w14:textId="77777777" w:rsidR="006F3C7E" w:rsidRPr="00227DF0" w:rsidRDefault="51F8B69B" w:rsidP="51F8B69B">
            <w:pPr>
              <w:rPr>
                <w:rFonts w:ascii="Arial" w:hAnsi="Arial" w:cs="Arial"/>
                <w:iCs/>
                <w:sz w:val="28"/>
                <w:szCs w:val="28"/>
              </w:rPr>
            </w:pPr>
            <w:r w:rsidRPr="00227DF0">
              <w:rPr>
                <w:rFonts w:ascii="Arial" w:hAnsi="Arial" w:cs="Arial"/>
                <w:iCs/>
                <w:sz w:val="28"/>
                <w:szCs w:val="28"/>
              </w:rPr>
              <w:t xml:space="preserve">Draft </w:t>
            </w:r>
          </w:p>
        </w:tc>
        <w:tc>
          <w:tcPr>
            <w:tcW w:w="4678" w:type="dxa"/>
          </w:tcPr>
          <w:p w14:paraId="2449245D" w14:textId="78931E08" w:rsidR="006F3C7E" w:rsidRPr="00227DF0" w:rsidRDefault="51F8B69B" w:rsidP="51F8B69B">
            <w:pPr>
              <w:rPr>
                <w:rFonts w:ascii="Arial" w:hAnsi="Arial" w:cs="Arial"/>
                <w:iCs/>
                <w:sz w:val="28"/>
                <w:szCs w:val="28"/>
              </w:rPr>
            </w:pPr>
            <w:r w:rsidRPr="00227DF0">
              <w:rPr>
                <w:rFonts w:ascii="Arial" w:hAnsi="Arial" w:cs="Arial"/>
                <w:iCs/>
                <w:sz w:val="28"/>
                <w:szCs w:val="28"/>
              </w:rPr>
              <w:t>March 2019</w:t>
            </w:r>
          </w:p>
        </w:tc>
        <w:tc>
          <w:tcPr>
            <w:tcW w:w="6287" w:type="dxa"/>
          </w:tcPr>
          <w:p w14:paraId="5AE38FC8" w14:textId="799603D2" w:rsidR="006F3C7E" w:rsidRPr="00227DF0" w:rsidRDefault="00227DF0" w:rsidP="51F8B69B">
            <w:pPr>
              <w:rPr>
                <w:rFonts w:ascii="Arial" w:hAnsi="Arial" w:cs="Arial"/>
                <w:iCs/>
                <w:sz w:val="28"/>
                <w:szCs w:val="28"/>
              </w:rPr>
            </w:pPr>
            <w:r>
              <w:rPr>
                <w:rFonts w:ascii="Arial" w:hAnsi="Arial" w:cs="Arial"/>
                <w:iCs/>
                <w:sz w:val="28"/>
                <w:szCs w:val="28"/>
              </w:rPr>
              <w:t>A</w:t>
            </w:r>
            <w:r w:rsidR="51F8B69B" w:rsidRPr="00227DF0">
              <w:rPr>
                <w:rFonts w:ascii="Arial" w:hAnsi="Arial" w:cs="Arial"/>
                <w:iCs/>
                <w:sz w:val="28"/>
                <w:szCs w:val="28"/>
              </w:rPr>
              <w:t>pproved</w:t>
            </w:r>
          </w:p>
        </w:tc>
      </w:tr>
      <w:tr w:rsidR="006F3C7E" w:rsidRPr="00FF4919" w14:paraId="47ADB7F1" w14:textId="77777777" w:rsidTr="51F8B69B">
        <w:tc>
          <w:tcPr>
            <w:tcW w:w="4361" w:type="dxa"/>
          </w:tcPr>
          <w:p w14:paraId="31FC7952" w14:textId="367687BF" w:rsidR="006F3C7E" w:rsidRPr="00FF4919" w:rsidRDefault="00E186CA" w:rsidP="00E186CA">
            <w:pPr>
              <w:rPr>
                <w:rFonts w:ascii="Arial" w:hAnsi="Arial" w:cs="Arial"/>
                <w:sz w:val="28"/>
                <w:szCs w:val="28"/>
              </w:rPr>
            </w:pPr>
            <w:r w:rsidRPr="00E186CA">
              <w:rPr>
                <w:rFonts w:ascii="Arial" w:hAnsi="Arial" w:cs="Arial"/>
                <w:sz w:val="28"/>
                <w:szCs w:val="28"/>
              </w:rPr>
              <w:t>Q1 Report</w:t>
            </w:r>
          </w:p>
        </w:tc>
        <w:tc>
          <w:tcPr>
            <w:tcW w:w="4678" w:type="dxa"/>
          </w:tcPr>
          <w:p w14:paraId="7B061814" w14:textId="025FDCC6" w:rsidR="006F3C7E" w:rsidRPr="00FF4919" w:rsidRDefault="51F8B69B" w:rsidP="51F8B69B">
            <w:pPr>
              <w:rPr>
                <w:rFonts w:ascii="Arial" w:hAnsi="Arial" w:cs="Arial"/>
                <w:sz w:val="28"/>
                <w:szCs w:val="28"/>
              </w:rPr>
            </w:pPr>
            <w:r w:rsidRPr="51F8B69B">
              <w:rPr>
                <w:rFonts w:ascii="Arial" w:hAnsi="Arial" w:cs="Arial"/>
                <w:sz w:val="28"/>
                <w:szCs w:val="28"/>
              </w:rPr>
              <w:t>To Board July 2019</w:t>
            </w:r>
          </w:p>
        </w:tc>
        <w:tc>
          <w:tcPr>
            <w:tcW w:w="6287" w:type="dxa"/>
          </w:tcPr>
          <w:p w14:paraId="25FCA538" w14:textId="43BC994F" w:rsidR="006F3C7E" w:rsidRPr="00FF4919" w:rsidRDefault="006F3C7E" w:rsidP="00E186CA">
            <w:pPr>
              <w:rPr>
                <w:rFonts w:ascii="Arial" w:hAnsi="Arial" w:cs="Arial"/>
                <w:sz w:val="28"/>
                <w:szCs w:val="28"/>
              </w:rPr>
            </w:pPr>
          </w:p>
        </w:tc>
      </w:tr>
      <w:tr w:rsidR="006F3C7E" w:rsidRPr="006F3C7E" w14:paraId="13FEA122" w14:textId="77777777" w:rsidTr="51F8B69B">
        <w:tc>
          <w:tcPr>
            <w:tcW w:w="4361" w:type="dxa"/>
          </w:tcPr>
          <w:p w14:paraId="6AEDCB14" w14:textId="77777777" w:rsidR="006F3C7E" w:rsidRPr="0057001B" w:rsidRDefault="006F3C7E">
            <w:pPr>
              <w:rPr>
                <w:rFonts w:ascii="Arial" w:hAnsi="Arial" w:cs="Arial"/>
                <w:sz w:val="28"/>
                <w:szCs w:val="28"/>
              </w:rPr>
            </w:pPr>
            <w:r w:rsidRPr="0057001B">
              <w:rPr>
                <w:rFonts w:ascii="Arial" w:hAnsi="Arial" w:cs="Arial"/>
                <w:sz w:val="28"/>
                <w:szCs w:val="28"/>
              </w:rPr>
              <w:t>Q2 Report</w:t>
            </w:r>
          </w:p>
        </w:tc>
        <w:tc>
          <w:tcPr>
            <w:tcW w:w="4678" w:type="dxa"/>
          </w:tcPr>
          <w:p w14:paraId="1C48AAA7" w14:textId="49434CE1" w:rsidR="006F3C7E" w:rsidRPr="0057001B" w:rsidRDefault="51F8B69B" w:rsidP="51F8B69B">
            <w:pPr>
              <w:rPr>
                <w:rFonts w:ascii="Arial" w:hAnsi="Arial" w:cs="Arial"/>
                <w:sz w:val="28"/>
                <w:szCs w:val="28"/>
              </w:rPr>
            </w:pPr>
            <w:r w:rsidRPr="51F8B69B">
              <w:rPr>
                <w:rFonts w:ascii="Arial" w:hAnsi="Arial" w:cs="Arial"/>
                <w:sz w:val="28"/>
                <w:szCs w:val="28"/>
              </w:rPr>
              <w:t>To Board November 2019</w:t>
            </w:r>
          </w:p>
        </w:tc>
        <w:tc>
          <w:tcPr>
            <w:tcW w:w="6287" w:type="dxa"/>
          </w:tcPr>
          <w:p w14:paraId="0E27B00A" w14:textId="5508E1F5" w:rsidR="006F3C7E" w:rsidRPr="0057001B" w:rsidRDefault="006F3C7E" w:rsidP="00E186CA">
            <w:pPr>
              <w:rPr>
                <w:rFonts w:ascii="Arial" w:hAnsi="Arial" w:cs="Arial"/>
                <w:sz w:val="28"/>
                <w:szCs w:val="28"/>
              </w:rPr>
            </w:pPr>
          </w:p>
        </w:tc>
      </w:tr>
      <w:tr w:rsidR="006F3C7E" w:rsidRPr="00D04931" w14:paraId="1EA5BE50" w14:textId="77777777" w:rsidTr="51F8B69B">
        <w:tc>
          <w:tcPr>
            <w:tcW w:w="4361" w:type="dxa"/>
          </w:tcPr>
          <w:p w14:paraId="3E2C7225" w14:textId="77777777" w:rsidR="006F3C7E" w:rsidRPr="00D04931" w:rsidRDefault="006F3C7E">
            <w:pPr>
              <w:rPr>
                <w:rFonts w:ascii="Arial" w:hAnsi="Arial" w:cs="Arial"/>
                <w:sz w:val="28"/>
                <w:szCs w:val="28"/>
              </w:rPr>
            </w:pPr>
            <w:r w:rsidRPr="00D04931">
              <w:rPr>
                <w:rFonts w:ascii="Arial" w:hAnsi="Arial" w:cs="Arial"/>
                <w:sz w:val="28"/>
                <w:szCs w:val="28"/>
              </w:rPr>
              <w:t>Q3 Report</w:t>
            </w:r>
          </w:p>
        </w:tc>
        <w:tc>
          <w:tcPr>
            <w:tcW w:w="4678" w:type="dxa"/>
          </w:tcPr>
          <w:p w14:paraId="1DF618D4" w14:textId="3B435050" w:rsidR="006F3C7E" w:rsidRPr="00D04931" w:rsidRDefault="51F8B69B" w:rsidP="51F8B69B">
            <w:pPr>
              <w:rPr>
                <w:rFonts w:ascii="Arial" w:hAnsi="Arial" w:cs="Arial"/>
                <w:sz w:val="28"/>
                <w:szCs w:val="28"/>
              </w:rPr>
            </w:pPr>
            <w:r w:rsidRPr="51F8B69B">
              <w:rPr>
                <w:rFonts w:ascii="Arial" w:hAnsi="Arial" w:cs="Arial"/>
                <w:sz w:val="28"/>
                <w:szCs w:val="28"/>
              </w:rPr>
              <w:t>To Board January 2020</w:t>
            </w:r>
          </w:p>
        </w:tc>
        <w:tc>
          <w:tcPr>
            <w:tcW w:w="6287" w:type="dxa"/>
          </w:tcPr>
          <w:p w14:paraId="60061E4C" w14:textId="429CBB16" w:rsidR="006F3C7E" w:rsidRPr="00D04931" w:rsidRDefault="006F3C7E" w:rsidP="00E186CA">
            <w:pPr>
              <w:rPr>
                <w:rFonts w:ascii="Arial" w:hAnsi="Arial" w:cs="Arial"/>
                <w:sz w:val="28"/>
                <w:szCs w:val="28"/>
              </w:rPr>
            </w:pPr>
          </w:p>
        </w:tc>
      </w:tr>
      <w:tr w:rsidR="006F3C7E" w:rsidRPr="00D04931" w14:paraId="68B096DD" w14:textId="77777777" w:rsidTr="51F8B69B">
        <w:tc>
          <w:tcPr>
            <w:tcW w:w="4361" w:type="dxa"/>
          </w:tcPr>
          <w:p w14:paraId="200DC0A1" w14:textId="77777777" w:rsidR="006F3C7E" w:rsidRPr="00D04931" w:rsidRDefault="00E186CA" w:rsidP="00E186CA">
            <w:pPr>
              <w:rPr>
                <w:rFonts w:ascii="Arial" w:hAnsi="Arial" w:cs="Arial"/>
                <w:sz w:val="28"/>
                <w:szCs w:val="28"/>
              </w:rPr>
            </w:pPr>
            <w:r w:rsidRPr="00E186CA">
              <w:rPr>
                <w:rFonts w:ascii="Arial" w:hAnsi="Arial" w:cs="Arial"/>
                <w:sz w:val="28"/>
                <w:szCs w:val="28"/>
              </w:rPr>
              <w:t>Q4 Report</w:t>
            </w:r>
          </w:p>
        </w:tc>
        <w:tc>
          <w:tcPr>
            <w:tcW w:w="4678" w:type="dxa"/>
          </w:tcPr>
          <w:p w14:paraId="108FC366" w14:textId="5D17A749" w:rsidR="006F3C7E" w:rsidRPr="00D04931" w:rsidRDefault="51F8B69B" w:rsidP="51F8B69B">
            <w:pPr>
              <w:rPr>
                <w:rFonts w:ascii="Arial" w:hAnsi="Arial" w:cs="Arial"/>
                <w:sz w:val="28"/>
                <w:szCs w:val="28"/>
              </w:rPr>
            </w:pPr>
            <w:r w:rsidRPr="51F8B69B">
              <w:rPr>
                <w:rFonts w:ascii="Arial" w:hAnsi="Arial" w:cs="Arial"/>
                <w:sz w:val="28"/>
                <w:szCs w:val="28"/>
              </w:rPr>
              <w:t>To Board May 2020</w:t>
            </w:r>
          </w:p>
        </w:tc>
        <w:tc>
          <w:tcPr>
            <w:tcW w:w="6287" w:type="dxa"/>
          </w:tcPr>
          <w:p w14:paraId="44EAFD9C" w14:textId="77777777" w:rsidR="006F3C7E" w:rsidRPr="00D04931" w:rsidRDefault="006F3C7E" w:rsidP="00E186CA">
            <w:pPr>
              <w:rPr>
                <w:rFonts w:ascii="Arial" w:hAnsi="Arial" w:cs="Arial"/>
                <w:sz w:val="28"/>
                <w:szCs w:val="28"/>
              </w:rPr>
            </w:pPr>
          </w:p>
        </w:tc>
      </w:tr>
    </w:tbl>
    <w:p w14:paraId="4B94D5A5" w14:textId="77777777" w:rsidR="006F3C7E" w:rsidRDefault="006F3C7E">
      <w:pPr>
        <w:rPr>
          <w:rFonts w:ascii="Arial" w:hAnsi="Arial" w:cs="Arial"/>
          <w:b/>
          <w:sz w:val="36"/>
          <w:szCs w:val="36"/>
        </w:rPr>
      </w:pPr>
    </w:p>
    <w:p w14:paraId="29D6B04F" w14:textId="77777777" w:rsidR="006F3C7E" w:rsidRDefault="006F3C7E">
      <w:pPr>
        <w:rPr>
          <w:rFonts w:ascii="Arial" w:hAnsi="Arial" w:cs="Arial"/>
          <w:b/>
          <w:sz w:val="36"/>
          <w:szCs w:val="36"/>
        </w:rPr>
      </w:pPr>
      <w:r>
        <w:rPr>
          <w:rFonts w:ascii="Arial" w:hAnsi="Arial" w:cs="Arial"/>
          <w:b/>
          <w:sz w:val="36"/>
          <w:szCs w:val="36"/>
        </w:rPr>
        <w:tab/>
        <w:t xml:space="preserve"> </w:t>
      </w:r>
    </w:p>
    <w:p w14:paraId="3DEEC669" w14:textId="77777777" w:rsidR="00F41C9F" w:rsidRDefault="00F41C9F">
      <w:pPr>
        <w:rPr>
          <w:rFonts w:ascii="Arial" w:hAnsi="Arial" w:cs="Arial"/>
          <w:b/>
          <w:sz w:val="36"/>
          <w:szCs w:val="36"/>
        </w:rPr>
      </w:pPr>
    </w:p>
    <w:p w14:paraId="3656B9AB" w14:textId="77777777" w:rsidR="009F518B" w:rsidRDefault="009F518B">
      <w:pPr>
        <w:rPr>
          <w:rFonts w:ascii="Arial" w:hAnsi="Arial" w:cs="Arial"/>
          <w:b/>
          <w:sz w:val="36"/>
          <w:szCs w:val="36"/>
        </w:rPr>
      </w:pPr>
    </w:p>
    <w:p w14:paraId="45FB0818" w14:textId="77777777" w:rsidR="006D4C6D" w:rsidRDefault="006D4C6D">
      <w:pPr>
        <w:rPr>
          <w:rFonts w:ascii="Arial" w:hAnsi="Arial" w:cs="Arial"/>
          <w:b/>
          <w:sz w:val="36"/>
          <w:szCs w:val="36"/>
        </w:rPr>
      </w:pPr>
      <w:r>
        <w:rPr>
          <w:rFonts w:ascii="Arial" w:hAnsi="Arial" w:cs="Arial"/>
          <w:b/>
          <w:sz w:val="36"/>
          <w:szCs w:val="36"/>
        </w:rPr>
        <w:br w:type="page"/>
      </w:r>
    </w:p>
    <w:p w14:paraId="049F31CB" w14:textId="77777777" w:rsidR="008C2226" w:rsidRPr="00DE1E3C" w:rsidRDefault="008C2226">
      <w:pPr>
        <w:rPr>
          <w:rFonts w:ascii="Arial" w:hAnsi="Arial" w:cs="Arial"/>
          <w:b/>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8"/>
      </w:tblGrid>
      <w:tr w:rsidR="005B7B37" w:rsidRPr="00DE1E3C" w14:paraId="37B36C2D" w14:textId="77777777" w:rsidTr="005B7B37">
        <w:tc>
          <w:tcPr>
            <w:tcW w:w="15408" w:type="dxa"/>
            <w:shd w:val="clear" w:color="auto" w:fill="B3B3B3"/>
          </w:tcPr>
          <w:p w14:paraId="59AAF5F4" w14:textId="77777777" w:rsidR="005B7B37" w:rsidRPr="00DE1E3C" w:rsidRDefault="005B7B37" w:rsidP="00C21FCF">
            <w:pPr>
              <w:rPr>
                <w:rFonts w:ascii="Arial" w:hAnsi="Arial" w:cs="Arial"/>
                <w:b/>
                <w:sz w:val="28"/>
                <w:szCs w:val="28"/>
              </w:rPr>
            </w:pPr>
            <w:r w:rsidRPr="00DE1E3C">
              <w:rPr>
                <w:rFonts w:ascii="Arial" w:hAnsi="Arial" w:cs="Arial"/>
                <w:b/>
                <w:sz w:val="28"/>
                <w:szCs w:val="28"/>
              </w:rPr>
              <w:t>Strategic Aim 1 - Enable third sector organisations to deliver services, improve in all aspects of their work and become resilient</w:t>
            </w:r>
          </w:p>
        </w:tc>
      </w:tr>
      <w:tr w:rsidR="005B7B37" w:rsidRPr="00DE1E3C" w14:paraId="315263A2" w14:textId="77777777" w:rsidTr="005B7B37">
        <w:tc>
          <w:tcPr>
            <w:tcW w:w="15408" w:type="dxa"/>
            <w:shd w:val="clear" w:color="auto" w:fill="auto"/>
          </w:tcPr>
          <w:p w14:paraId="53128261" w14:textId="77777777" w:rsidR="005B7B37" w:rsidRPr="00DE1E3C" w:rsidRDefault="005B7B37" w:rsidP="00253B2B">
            <w:pPr>
              <w:rPr>
                <w:rFonts w:ascii="Arial" w:hAnsi="Arial" w:cs="Arial"/>
                <w:b/>
              </w:rPr>
            </w:pPr>
          </w:p>
          <w:p w14:paraId="3DA44B6F" w14:textId="77777777" w:rsidR="005B7B37" w:rsidRPr="00DE1E3C" w:rsidRDefault="005B7B37" w:rsidP="00253B2B">
            <w:pPr>
              <w:rPr>
                <w:rFonts w:ascii="Arial" w:hAnsi="Arial" w:cs="Arial"/>
                <w:b/>
              </w:rPr>
            </w:pPr>
            <w:r w:rsidRPr="00DE1E3C">
              <w:rPr>
                <w:rFonts w:ascii="Arial" w:hAnsi="Arial" w:cs="Arial"/>
                <w:b/>
              </w:rPr>
              <w:t xml:space="preserve">Outcomes will include: </w:t>
            </w:r>
          </w:p>
          <w:p w14:paraId="1E506B97" w14:textId="77777777" w:rsidR="005B7B37" w:rsidRPr="00DE1E3C" w:rsidRDefault="005B7B37" w:rsidP="00011B1B">
            <w:pPr>
              <w:numPr>
                <w:ilvl w:val="0"/>
                <w:numId w:val="1"/>
              </w:numPr>
              <w:rPr>
                <w:rFonts w:ascii="Arial" w:hAnsi="Arial" w:cs="Arial"/>
              </w:rPr>
            </w:pPr>
            <w:r w:rsidRPr="00DE1E3C">
              <w:rPr>
                <w:rFonts w:ascii="Arial" w:hAnsi="Arial" w:cs="Arial"/>
              </w:rPr>
              <w:t xml:space="preserve">Third sector </w:t>
            </w:r>
            <w:proofErr w:type="gramStart"/>
            <w:r w:rsidRPr="00DE1E3C">
              <w:rPr>
                <w:rFonts w:ascii="Arial" w:hAnsi="Arial" w:cs="Arial"/>
              </w:rPr>
              <w:t>staff, managers and trustees have</w:t>
            </w:r>
            <w:proofErr w:type="gramEnd"/>
            <w:r w:rsidRPr="00DE1E3C">
              <w:rPr>
                <w:rFonts w:ascii="Arial" w:hAnsi="Arial" w:cs="Arial"/>
              </w:rPr>
              <w:t xml:space="preserve"> the knowledge and skills they need to enable their organisations to operate sustainably, fairly, legally and safely. </w:t>
            </w:r>
          </w:p>
          <w:p w14:paraId="0F5EA46D" w14:textId="77777777" w:rsidR="005B7B37" w:rsidRPr="00DE1E3C" w:rsidRDefault="005B7B37" w:rsidP="00011B1B">
            <w:pPr>
              <w:numPr>
                <w:ilvl w:val="0"/>
                <w:numId w:val="1"/>
              </w:numPr>
              <w:rPr>
                <w:rFonts w:ascii="Arial" w:hAnsi="Arial" w:cs="Arial"/>
              </w:rPr>
            </w:pPr>
            <w:r w:rsidRPr="00DE1E3C">
              <w:rPr>
                <w:rFonts w:ascii="Arial" w:hAnsi="Arial" w:cs="Arial"/>
              </w:rPr>
              <w:t>Trustees are confident about leading their organisations and maintaining high standards of governance</w:t>
            </w:r>
          </w:p>
          <w:p w14:paraId="721EA52C" w14:textId="77777777" w:rsidR="005B7B37" w:rsidRPr="00DE1E3C" w:rsidRDefault="005B7B37" w:rsidP="00011B1B">
            <w:pPr>
              <w:numPr>
                <w:ilvl w:val="0"/>
                <w:numId w:val="1"/>
              </w:numPr>
              <w:rPr>
                <w:rFonts w:ascii="Arial" w:hAnsi="Arial" w:cs="Arial"/>
              </w:rPr>
            </w:pPr>
            <w:r w:rsidRPr="00DE1E3C">
              <w:rPr>
                <w:rFonts w:ascii="Arial" w:hAnsi="Arial" w:cs="Arial"/>
              </w:rPr>
              <w:t>Organisations secure and generate the resources they need to survive and grow</w:t>
            </w:r>
          </w:p>
          <w:p w14:paraId="3032AF74" w14:textId="77777777" w:rsidR="005B7B37" w:rsidRPr="00DE1E3C" w:rsidRDefault="005B7B37" w:rsidP="00011B1B">
            <w:pPr>
              <w:numPr>
                <w:ilvl w:val="0"/>
                <w:numId w:val="1"/>
              </w:numPr>
              <w:rPr>
                <w:rFonts w:ascii="Arial" w:hAnsi="Arial" w:cs="Arial"/>
              </w:rPr>
            </w:pPr>
            <w:r w:rsidRPr="00DE1E3C">
              <w:rPr>
                <w:rFonts w:ascii="Arial" w:hAnsi="Arial" w:cs="Arial"/>
              </w:rPr>
              <w:t>New organisations or services are established to meet identified needs</w:t>
            </w:r>
          </w:p>
          <w:p w14:paraId="7CF72665" w14:textId="77777777" w:rsidR="005B7B37" w:rsidRPr="00DE1E3C" w:rsidRDefault="005B7B37" w:rsidP="00011B1B">
            <w:pPr>
              <w:numPr>
                <w:ilvl w:val="0"/>
                <w:numId w:val="1"/>
              </w:numPr>
              <w:rPr>
                <w:rFonts w:ascii="Arial" w:hAnsi="Arial" w:cs="Arial"/>
              </w:rPr>
            </w:pPr>
            <w:r w:rsidRPr="00DE1E3C">
              <w:rPr>
                <w:rFonts w:ascii="Arial" w:hAnsi="Arial" w:cs="Arial"/>
              </w:rPr>
              <w:t>VAMT has an increased membership</w:t>
            </w:r>
          </w:p>
          <w:p w14:paraId="62486C05" w14:textId="77777777" w:rsidR="005B7B37" w:rsidRPr="00DE1E3C" w:rsidRDefault="005B7B37">
            <w:pPr>
              <w:rPr>
                <w:rFonts w:ascii="Arial" w:hAnsi="Arial" w:cs="Arial"/>
                <w:b/>
                <w:sz w:val="28"/>
                <w:szCs w:val="28"/>
              </w:rPr>
            </w:pPr>
          </w:p>
        </w:tc>
      </w:tr>
    </w:tbl>
    <w:p w14:paraId="4101652C" w14:textId="77777777" w:rsidR="005B7B37" w:rsidRPr="00DE1E3C" w:rsidRDefault="005B7B37">
      <w:pPr>
        <w:rPr>
          <w:rFonts w:ascii="Arial" w:hAnsi="Arial" w:cs="Arial"/>
        </w:rPr>
      </w:pPr>
    </w:p>
    <w:tbl>
      <w:tblPr>
        <w:tblpPr w:leftFromText="180" w:rightFromText="180" w:vertAnchor="text" w:tblpY="1"/>
        <w:tblOverlap w:val="neve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1170"/>
        <w:gridCol w:w="1530"/>
        <w:gridCol w:w="6660"/>
        <w:gridCol w:w="1080"/>
        <w:gridCol w:w="810"/>
      </w:tblGrid>
      <w:tr w:rsidR="004142C3" w:rsidRPr="00DE1E3C" w14:paraId="2F9AC702" w14:textId="77777777" w:rsidTr="51F8B69B">
        <w:tc>
          <w:tcPr>
            <w:tcW w:w="15408" w:type="dxa"/>
            <w:gridSpan w:val="7"/>
            <w:tcBorders>
              <w:bottom w:val="single" w:sz="4" w:space="0" w:color="auto"/>
            </w:tcBorders>
            <w:shd w:val="clear" w:color="auto" w:fill="BFBFBF" w:themeFill="background1" w:themeFillShade="BF"/>
          </w:tcPr>
          <w:p w14:paraId="620A7E82" w14:textId="0039D2CA" w:rsidR="004142C3" w:rsidRPr="00CC027E" w:rsidRDefault="51F8B69B" w:rsidP="51F8B69B">
            <w:pPr>
              <w:rPr>
                <w:rFonts w:ascii="Arial" w:hAnsi="Arial" w:cs="Arial"/>
                <w:b/>
                <w:bCs/>
              </w:rPr>
            </w:pPr>
            <w:r w:rsidRPr="51F8B69B">
              <w:rPr>
                <w:rFonts w:ascii="Arial" w:hAnsi="Arial" w:cs="Arial"/>
                <w:b/>
                <w:bCs/>
              </w:rPr>
              <w:t>Activity; Good Governance - Information</w:t>
            </w:r>
          </w:p>
          <w:p w14:paraId="4B99056E" w14:textId="77777777" w:rsidR="004142C3" w:rsidRPr="00DE1E3C" w:rsidRDefault="004142C3" w:rsidP="004142C3">
            <w:pPr>
              <w:rPr>
                <w:rFonts w:ascii="Arial" w:hAnsi="Arial" w:cs="Arial"/>
                <w:b/>
              </w:rPr>
            </w:pPr>
          </w:p>
        </w:tc>
      </w:tr>
      <w:tr w:rsidR="00E8400B" w:rsidRPr="006C7062" w14:paraId="0ACFD9D6" w14:textId="77777777" w:rsidTr="51F8B69B">
        <w:tc>
          <w:tcPr>
            <w:tcW w:w="648" w:type="dxa"/>
            <w:tcBorders>
              <w:bottom w:val="nil"/>
            </w:tcBorders>
          </w:tcPr>
          <w:p w14:paraId="55D8B3B0" w14:textId="77777777" w:rsidR="00CC6905" w:rsidRPr="00997200" w:rsidRDefault="00615BB0" w:rsidP="00997200">
            <w:pPr>
              <w:pStyle w:val="NoSpacing"/>
              <w:contextualSpacing w:val="0"/>
              <w:rPr>
                <w:rFonts w:ascii="Arial" w:hAnsi="Arial" w:cs="Arial"/>
                <w:sz w:val="22"/>
              </w:rPr>
            </w:pPr>
            <w:r w:rsidRPr="00997200">
              <w:rPr>
                <w:rFonts w:ascii="Arial" w:hAnsi="Arial" w:cs="Arial"/>
                <w:sz w:val="22"/>
              </w:rPr>
              <w:t>1.1</w:t>
            </w:r>
          </w:p>
        </w:tc>
        <w:tc>
          <w:tcPr>
            <w:tcW w:w="3510" w:type="dxa"/>
            <w:tcBorders>
              <w:bottom w:val="nil"/>
            </w:tcBorders>
            <w:shd w:val="clear" w:color="auto" w:fill="auto"/>
          </w:tcPr>
          <w:p w14:paraId="1299C43A" w14:textId="6BAD6B0D" w:rsidR="00F931B9" w:rsidRDefault="51F8B69B" w:rsidP="51F8B69B">
            <w:pPr>
              <w:rPr>
                <w:rFonts w:ascii="Arial" w:hAnsi="Arial" w:cs="Arial"/>
                <w:i/>
                <w:iCs/>
                <w:color w:val="000000" w:themeColor="text1"/>
              </w:rPr>
            </w:pPr>
            <w:r w:rsidRPr="51F8B69B">
              <w:rPr>
                <w:rFonts w:ascii="Arial" w:hAnsi="Arial" w:cs="Arial"/>
                <w:i/>
                <w:iCs/>
                <w:color w:val="000000" w:themeColor="text1"/>
              </w:rPr>
              <w:t xml:space="preserve">Disseminate news, guidance and information on governance via networks and forums, websites, newsletters, blogs, social media and e-groups. </w:t>
            </w:r>
          </w:p>
          <w:p w14:paraId="330CD848" w14:textId="77777777" w:rsidR="00CC6905" w:rsidRPr="00F931B9" w:rsidRDefault="00CC6905" w:rsidP="00F931B9">
            <w:pPr>
              <w:rPr>
                <w:rFonts w:ascii="Arial" w:hAnsi="Arial" w:cs="Arial"/>
                <w:i/>
                <w:color w:val="000000"/>
              </w:rPr>
            </w:pPr>
            <w:r w:rsidRPr="00F931B9">
              <w:rPr>
                <w:rFonts w:ascii="Arial" w:hAnsi="Arial" w:cs="Arial"/>
                <w:i/>
                <w:color w:val="000000"/>
              </w:rPr>
              <w:t xml:space="preserve">Tailor WCVA resources to the local context. </w:t>
            </w:r>
          </w:p>
          <w:p w14:paraId="4DDBEF00" w14:textId="77777777" w:rsidR="00CC6905" w:rsidRPr="00257D27" w:rsidRDefault="00CC6905" w:rsidP="00BB4089">
            <w:pPr>
              <w:rPr>
                <w:rFonts w:ascii="Arial" w:hAnsi="Arial" w:cs="Arial"/>
                <w:b/>
              </w:rPr>
            </w:pPr>
          </w:p>
        </w:tc>
        <w:tc>
          <w:tcPr>
            <w:tcW w:w="1170" w:type="dxa"/>
            <w:tcBorders>
              <w:bottom w:val="nil"/>
            </w:tcBorders>
            <w:shd w:val="clear" w:color="auto" w:fill="D9D9D9" w:themeFill="background1" w:themeFillShade="D9"/>
          </w:tcPr>
          <w:p w14:paraId="3461D779" w14:textId="77777777" w:rsidR="00CC6905" w:rsidRPr="006C7062" w:rsidRDefault="00CC6905" w:rsidP="00BB4089">
            <w:pPr>
              <w:rPr>
                <w:rFonts w:ascii="Arial" w:hAnsi="Arial" w:cs="Arial"/>
              </w:rPr>
            </w:pPr>
          </w:p>
        </w:tc>
        <w:tc>
          <w:tcPr>
            <w:tcW w:w="1530" w:type="dxa"/>
            <w:tcBorders>
              <w:bottom w:val="nil"/>
            </w:tcBorders>
            <w:shd w:val="clear" w:color="auto" w:fill="D9D9D9" w:themeFill="background1" w:themeFillShade="D9"/>
          </w:tcPr>
          <w:p w14:paraId="3CF2D8B6" w14:textId="77777777" w:rsidR="00CC6905" w:rsidRPr="006C7062" w:rsidRDefault="00CC6905" w:rsidP="00BB4089">
            <w:pPr>
              <w:rPr>
                <w:rFonts w:ascii="Arial" w:hAnsi="Arial" w:cs="Arial"/>
              </w:rPr>
            </w:pPr>
          </w:p>
        </w:tc>
        <w:tc>
          <w:tcPr>
            <w:tcW w:w="6660" w:type="dxa"/>
            <w:shd w:val="clear" w:color="auto" w:fill="D9D9D9" w:themeFill="background1" w:themeFillShade="D9"/>
          </w:tcPr>
          <w:p w14:paraId="0FB78278" w14:textId="5DD69C79" w:rsidR="00CC6905" w:rsidRPr="006C7062" w:rsidRDefault="00CC6905" w:rsidP="402882E6">
            <w:pPr>
              <w:rPr>
                <w:rFonts w:ascii="Arial" w:hAnsi="Arial" w:cs="Arial"/>
              </w:rPr>
            </w:pPr>
          </w:p>
        </w:tc>
        <w:tc>
          <w:tcPr>
            <w:tcW w:w="1080" w:type="dxa"/>
            <w:shd w:val="clear" w:color="auto" w:fill="D9D9D9" w:themeFill="background1" w:themeFillShade="D9"/>
          </w:tcPr>
          <w:p w14:paraId="1FC39945" w14:textId="77777777" w:rsidR="00CC6905" w:rsidRPr="006C7062" w:rsidRDefault="00CC6905" w:rsidP="00BB4089">
            <w:pPr>
              <w:rPr>
                <w:rFonts w:ascii="Arial" w:hAnsi="Arial" w:cs="Arial"/>
              </w:rPr>
            </w:pPr>
          </w:p>
        </w:tc>
        <w:tc>
          <w:tcPr>
            <w:tcW w:w="810" w:type="dxa"/>
            <w:shd w:val="clear" w:color="auto" w:fill="D9D9D9" w:themeFill="background1" w:themeFillShade="D9"/>
          </w:tcPr>
          <w:p w14:paraId="0562CB0E" w14:textId="77777777" w:rsidR="00CC6905" w:rsidRPr="006C7062" w:rsidRDefault="00CC6905" w:rsidP="00BB4089">
            <w:pPr>
              <w:rPr>
                <w:rFonts w:ascii="Arial" w:hAnsi="Arial" w:cs="Arial"/>
              </w:rPr>
            </w:pPr>
          </w:p>
        </w:tc>
      </w:tr>
      <w:tr w:rsidR="00547683" w:rsidRPr="006C7062" w14:paraId="73569A57" w14:textId="77777777" w:rsidTr="51F8B69B">
        <w:tc>
          <w:tcPr>
            <w:tcW w:w="648" w:type="dxa"/>
            <w:tcBorders>
              <w:top w:val="nil"/>
              <w:bottom w:val="nil"/>
            </w:tcBorders>
          </w:tcPr>
          <w:p w14:paraId="39D7D509" w14:textId="77777777" w:rsidR="00547683" w:rsidRPr="00997200" w:rsidRDefault="00547683" w:rsidP="00997200">
            <w:pPr>
              <w:rPr>
                <w:rFonts w:ascii="Arial" w:hAnsi="Arial" w:cs="Arial"/>
                <w:color w:val="000000"/>
                <w:sz w:val="22"/>
                <w:szCs w:val="22"/>
              </w:rPr>
            </w:pPr>
            <w:r w:rsidRPr="00997200">
              <w:rPr>
                <w:rFonts w:ascii="Arial" w:hAnsi="Arial" w:cs="Arial"/>
                <w:color w:val="000000"/>
                <w:sz w:val="22"/>
                <w:szCs w:val="22"/>
              </w:rPr>
              <w:t>1.2</w:t>
            </w:r>
          </w:p>
        </w:tc>
        <w:tc>
          <w:tcPr>
            <w:tcW w:w="3510" w:type="dxa"/>
            <w:tcBorders>
              <w:top w:val="nil"/>
              <w:bottom w:val="nil"/>
            </w:tcBorders>
            <w:shd w:val="clear" w:color="auto" w:fill="auto"/>
          </w:tcPr>
          <w:p w14:paraId="6321D4A2" w14:textId="7E95D8D6" w:rsidR="00547683" w:rsidRPr="00621D18" w:rsidRDefault="00547683" w:rsidP="00621D18">
            <w:pPr>
              <w:rPr>
                <w:rFonts w:ascii="Arial" w:hAnsi="Arial" w:cs="Arial"/>
                <w:color w:val="000000"/>
              </w:rPr>
            </w:pPr>
            <w:r>
              <w:rPr>
                <w:rFonts w:ascii="Arial" w:hAnsi="Arial" w:cs="Arial"/>
                <w:color w:val="000000"/>
              </w:rPr>
              <w:t>We will promote the T</w:t>
            </w:r>
            <w:r w:rsidRPr="006C7062">
              <w:rPr>
                <w:rFonts w:ascii="Arial" w:hAnsi="Arial" w:cs="Arial"/>
                <w:color w:val="000000"/>
              </w:rPr>
              <w:t xml:space="preserve">SSW information framework, with information sheets available through </w:t>
            </w:r>
            <w:r>
              <w:rPr>
                <w:rFonts w:ascii="Arial" w:hAnsi="Arial" w:cs="Arial"/>
                <w:color w:val="000000"/>
              </w:rPr>
              <w:t xml:space="preserve">our website and in reception </w:t>
            </w:r>
            <w:r w:rsidRPr="006C7062">
              <w:rPr>
                <w:rFonts w:ascii="Arial" w:hAnsi="Arial" w:cs="Arial"/>
                <w:color w:val="000000"/>
              </w:rPr>
              <w:t xml:space="preserve"> </w:t>
            </w:r>
          </w:p>
          <w:p w14:paraId="34CE0A41" w14:textId="77777777" w:rsidR="001F6803" w:rsidRPr="006C7062" w:rsidRDefault="001F6803" w:rsidP="00BB4089">
            <w:pPr>
              <w:pStyle w:val="ListParagraph"/>
              <w:ind w:left="360"/>
              <w:rPr>
                <w:rFonts w:ascii="Arial" w:hAnsi="Arial" w:cs="Arial"/>
                <w:b/>
                <w:szCs w:val="24"/>
              </w:rPr>
            </w:pPr>
          </w:p>
        </w:tc>
        <w:tc>
          <w:tcPr>
            <w:tcW w:w="1170" w:type="dxa"/>
            <w:tcBorders>
              <w:top w:val="nil"/>
              <w:bottom w:val="nil"/>
            </w:tcBorders>
            <w:shd w:val="clear" w:color="auto" w:fill="auto"/>
          </w:tcPr>
          <w:p w14:paraId="0163B418" w14:textId="77777777" w:rsidR="00547683" w:rsidRPr="006C7062" w:rsidRDefault="00547683" w:rsidP="00BB4089">
            <w:pPr>
              <w:rPr>
                <w:rFonts w:ascii="Arial" w:hAnsi="Arial" w:cs="Arial"/>
              </w:rPr>
            </w:pPr>
            <w:r>
              <w:rPr>
                <w:rFonts w:ascii="Arial" w:hAnsi="Arial" w:cs="Arial"/>
              </w:rPr>
              <w:t>HE</w:t>
            </w:r>
          </w:p>
        </w:tc>
        <w:tc>
          <w:tcPr>
            <w:tcW w:w="1530" w:type="dxa"/>
            <w:tcBorders>
              <w:top w:val="nil"/>
              <w:bottom w:val="nil"/>
            </w:tcBorders>
          </w:tcPr>
          <w:p w14:paraId="62EBF3C5" w14:textId="77777777" w:rsidR="00547683" w:rsidRPr="006C7062" w:rsidRDefault="00547683" w:rsidP="00BB4089">
            <w:pPr>
              <w:rPr>
                <w:rFonts w:ascii="Arial" w:hAnsi="Arial" w:cs="Arial"/>
              </w:rPr>
            </w:pPr>
          </w:p>
        </w:tc>
        <w:tc>
          <w:tcPr>
            <w:tcW w:w="6660" w:type="dxa"/>
          </w:tcPr>
          <w:p w14:paraId="13F269EF" w14:textId="0767D44B" w:rsidR="00547683" w:rsidRDefault="51F8B69B" w:rsidP="51F8B69B">
            <w:pPr>
              <w:rPr>
                <w:rFonts w:ascii="Arial" w:eastAsia="Arial" w:hAnsi="Arial" w:cs="Arial"/>
              </w:rPr>
            </w:pPr>
            <w:r w:rsidRPr="51F8B69B">
              <w:rPr>
                <w:rFonts w:ascii="Arial" w:eastAsia="Arial" w:hAnsi="Arial" w:cs="Arial"/>
              </w:rPr>
              <w:t xml:space="preserve"> </w:t>
            </w:r>
          </w:p>
          <w:p w14:paraId="6D98A12B" w14:textId="77777777" w:rsidR="00547683" w:rsidRDefault="00547683" w:rsidP="00423F66">
            <w:pPr>
              <w:rPr>
                <w:rFonts w:ascii="Arial" w:eastAsia="Arial" w:hAnsi="Arial" w:cs="Arial"/>
              </w:rPr>
            </w:pPr>
          </w:p>
        </w:tc>
        <w:tc>
          <w:tcPr>
            <w:tcW w:w="1080" w:type="dxa"/>
          </w:tcPr>
          <w:p w14:paraId="2946DB82" w14:textId="77777777" w:rsidR="00547683" w:rsidRPr="006C7062" w:rsidRDefault="00547683" w:rsidP="00BB4089">
            <w:pPr>
              <w:rPr>
                <w:rFonts w:ascii="Arial" w:hAnsi="Arial" w:cs="Arial"/>
              </w:rPr>
            </w:pPr>
          </w:p>
        </w:tc>
        <w:tc>
          <w:tcPr>
            <w:tcW w:w="810" w:type="dxa"/>
            <w:shd w:val="clear" w:color="auto" w:fill="auto"/>
          </w:tcPr>
          <w:p w14:paraId="5997CC1D" w14:textId="77777777" w:rsidR="00547683" w:rsidRPr="00CC75EE" w:rsidRDefault="00547683" w:rsidP="00BB4089">
            <w:pPr>
              <w:rPr>
                <w:rFonts w:ascii="Arial" w:hAnsi="Arial" w:cs="Arial"/>
              </w:rPr>
            </w:pPr>
          </w:p>
        </w:tc>
      </w:tr>
      <w:tr w:rsidR="00547683" w:rsidRPr="006C7062" w14:paraId="2EE5DD07" w14:textId="77777777" w:rsidTr="51F8B69B">
        <w:tc>
          <w:tcPr>
            <w:tcW w:w="648" w:type="dxa"/>
            <w:tcBorders>
              <w:top w:val="nil"/>
              <w:bottom w:val="nil"/>
            </w:tcBorders>
          </w:tcPr>
          <w:p w14:paraId="52860A0C" w14:textId="77777777" w:rsidR="00547683" w:rsidRPr="00997200" w:rsidRDefault="00547683" w:rsidP="00997200">
            <w:pPr>
              <w:rPr>
                <w:rFonts w:ascii="Arial" w:hAnsi="Arial" w:cs="Arial"/>
                <w:color w:val="000000"/>
                <w:sz w:val="22"/>
                <w:szCs w:val="22"/>
              </w:rPr>
            </w:pPr>
            <w:r w:rsidRPr="00997200">
              <w:rPr>
                <w:rFonts w:ascii="Arial" w:hAnsi="Arial" w:cs="Arial"/>
                <w:color w:val="000000"/>
                <w:sz w:val="22"/>
                <w:szCs w:val="22"/>
              </w:rPr>
              <w:t>1.3</w:t>
            </w:r>
          </w:p>
        </w:tc>
        <w:tc>
          <w:tcPr>
            <w:tcW w:w="3510" w:type="dxa"/>
            <w:tcBorders>
              <w:top w:val="nil"/>
              <w:bottom w:val="nil"/>
            </w:tcBorders>
            <w:shd w:val="clear" w:color="auto" w:fill="auto"/>
          </w:tcPr>
          <w:p w14:paraId="6FF1A768" w14:textId="77777777" w:rsidR="00547683" w:rsidRPr="00257D27" w:rsidRDefault="00547683" w:rsidP="00BB4089">
            <w:pPr>
              <w:rPr>
                <w:rFonts w:ascii="Arial" w:hAnsi="Arial" w:cs="Arial"/>
                <w:color w:val="000000"/>
              </w:rPr>
            </w:pPr>
            <w:r>
              <w:rPr>
                <w:rFonts w:ascii="Arial" w:hAnsi="Arial" w:cs="Arial"/>
                <w:color w:val="000000"/>
              </w:rPr>
              <w:t>We will p</w:t>
            </w:r>
            <w:r w:rsidRPr="00257D27">
              <w:rPr>
                <w:rFonts w:ascii="Arial" w:hAnsi="Arial" w:cs="Arial"/>
                <w:color w:val="000000"/>
              </w:rPr>
              <w:t xml:space="preserve">rovide common example templates for </w:t>
            </w:r>
            <w:r w:rsidRPr="00257D27">
              <w:rPr>
                <w:rFonts w:ascii="Arial" w:hAnsi="Arial" w:cs="Arial"/>
                <w:color w:val="000000"/>
              </w:rPr>
              <w:lastRenderedPageBreak/>
              <w:t>organisations to adapt for their own purposes</w:t>
            </w:r>
          </w:p>
          <w:p w14:paraId="110FFD37" w14:textId="77777777" w:rsidR="00547683" w:rsidRPr="00257D27" w:rsidRDefault="00547683" w:rsidP="00BB4089">
            <w:pPr>
              <w:pStyle w:val="ListParagraph"/>
              <w:ind w:left="360"/>
              <w:rPr>
                <w:rFonts w:ascii="Arial" w:eastAsia="Times New Roman" w:hAnsi="Arial" w:cs="Arial"/>
                <w:color w:val="000000"/>
                <w:szCs w:val="24"/>
                <w:lang w:eastAsia="en-GB"/>
              </w:rPr>
            </w:pPr>
          </w:p>
        </w:tc>
        <w:tc>
          <w:tcPr>
            <w:tcW w:w="1170" w:type="dxa"/>
            <w:tcBorders>
              <w:top w:val="nil"/>
              <w:bottom w:val="nil"/>
            </w:tcBorders>
            <w:shd w:val="clear" w:color="auto" w:fill="auto"/>
          </w:tcPr>
          <w:p w14:paraId="72C13041" w14:textId="77777777" w:rsidR="00547683" w:rsidRPr="006C7062" w:rsidRDefault="00547683" w:rsidP="00BB4089">
            <w:pPr>
              <w:rPr>
                <w:rFonts w:ascii="Arial" w:hAnsi="Arial" w:cs="Arial"/>
              </w:rPr>
            </w:pPr>
            <w:r>
              <w:rPr>
                <w:rFonts w:ascii="Arial" w:hAnsi="Arial" w:cs="Arial"/>
              </w:rPr>
              <w:lastRenderedPageBreak/>
              <w:t>HE</w:t>
            </w:r>
          </w:p>
        </w:tc>
        <w:tc>
          <w:tcPr>
            <w:tcW w:w="1530" w:type="dxa"/>
            <w:tcBorders>
              <w:top w:val="nil"/>
              <w:bottom w:val="nil"/>
            </w:tcBorders>
          </w:tcPr>
          <w:p w14:paraId="6B699379" w14:textId="77777777" w:rsidR="00547683" w:rsidRPr="006C7062" w:rsidRDefault="00547683" w:rsidP="00BB4089">
            <w:pPr>
              <w:rPr>
                <w:rFonts w:ascii="Arial" w:hAnsi="Arial" w:cs="Arial"/>
              </w:rPr>
            </w:pPr>
          </w:p>
        </w:tc>
        <w:tc>
          <w:tcPr>
            <w:tcW w:w="6660" w:type="dxa"/>
          </w:tcPr>
          <w:p w14:paraId="3FE9F23F" w14:textId="77777777" w:rsidR="00547683" w:rsidRDefault="00547683" w:rsidP="00423F66">
            <w:pPr>
              <w:rPr>
                <w:rFonts w:ascii="Arial" w:eastAsia="Arial" w:hAnsi="Arial" w:cs="Arial"/>
              </w:rPr>
            </w:pPr>
          </w:p>
        </w:tc>
        <w:tc>
          <w:tcPr>
            <w:tcW w:w="1080" w:type="dxa"/>
          </w:tcPr>
          <w:p w14:paraId="1F72F646" w14:textId="77777777" w:rsidR="00547683" w:rsidRPr="006C7062" w:rsidRDefault="00547683" w:rsidP="00BB4089">
            <w:pPr>
              <w:rPr>
                <w:rFonts w:ascii="Arial" w:hAnsi="Arial" w:cs="Arial"/>
              </w:rPr>
            </w:pPr>
          </w:p>
        </w:tc>
        <w:tc>
          <w:tcPr>
            <w:tcW w:w="810" w:type="dxa"/>
            <w:shd w:val="clear" w:color="auto" w:fill="auto"/>
          </w:tcPr>
          <w:p w14:paraId="08CE6F91" w14:textId="77777777" w:rsidR="00547683" w:rsidRPr="00CC75EE" w:rsidRDefault="00547683" w:rsidP="00BB4089">
            <w:pPr>
              <w:rPr>
                <w:rFonts w:ascii="Arial" w:hAnsi="Arial" w:cs="Arial"/>
              </w:rPr>
            </w:pPr>
          </w:p>
        </w:tc>
      </w:tr>
      <w:tr w:rsidR="00547683" w:rsidRPr="00DE1E3C" w14:paraId="7E8477A0" w14:textId="77777777" w:rsidTr="51F8B69B">
        <w:tc>
          <w:tcPr>
            <w:tcW w:w="648" w:type="dxa"/>
            <w:tcBorders>
              <w:top w:val="nil"/>
              <w:bottom w:val="nil"/>
            </w:tcBorders>
          </w:tcPr>
          <w:p w14:paraId="63508DCD" w14:textId="77777777" w:rsidR="00547683" w:rsidRPr="00997200" w:rsidRDefault="00547683" w:rsidP="00997200">
            <w:pPr>
              <w:rPr>
                <w:rFonts w:ascii="Arial" w:hAnsi="Arial" w:cs="Arial"/>
                <w:sz w:val="22"/>
                <w:szCs w:val="22"/>
              </w:rPr>
            </w:pPr>
            <w:r w:rsidRPr="00997200">
              <w:rPr>
                <w:rFonts w:ascii="Arial" w:hAnsi="Arial" w:cs="Arial"/>
                <w:sz w:val="22"/>
                <w:szCs w:val="22"/>
              </w:rPr>
              <w:lastRenderedPageBreak/>
              <w:t>1.4</w:t>
            </w:r>
          </w:p>
        </w:tc>
        <w:tc>
          <w:tcPr>
            <w:tcW w:w="3510" w:type="dxa"/>
            <w:tcBorders>
              <w:top w:val="nil"/>
              <w:bottom w:val="nil"/>
            </w:tcBorders>
            <w:shd w:val="clear" w:color="auto" w:fill="auto"/>
          </w:tcPr>
          <w:p w14:paraId="49488A99" w14:textId="77777777" w:rsidR="00547683" w:rsidRPr="00DE1E3C" w:rsidRDefault="00547683" w:rsidP="00BB4089">
            <w:pPr>
              <w:rPr>
                <w:rFonts w:ascii="Arial" w:hAnsi="Arial" w:cs="Arial"/>
              </w:rPr>
            </w:pPr>
            <w:r>
              <w:rPr>
                <w:rFonts w:ascii="Arial" w:hAnsi="Arial" w:cs="Arial"/>
              </w:rPr>
              <w:t>We will p</w:t>
            </w:r>
            <w:r w:rsidRPr="00DE1E3C">
              <w:rPr>
                <w:rFonts w:ascii="Arial" w:hAnsi="Arial" w:cs="Arial"/>
              </w:rPr>
              <w:t>ublish hard copy magazine called “Inform” including articles which promote local third sector services. The magazine is also made available digitally</w:t>
            </w:r>
          </w:p>
          <w:p w14:paraId="61CDCEAD" w14:textId="77777777" w:rsidR="00547683" w:rsidRPr="00DE1E3C" w:rsidRDefault="00547683" w:rsidP="00BB4089">
            <w:pPr>
              <w:rPr>
                <w:rFonts w:ascii="Arial" w:hAnsi="Arial" w:cs="Arial"/>
              </w:rPr>
            </w:pPr>
          </w:p>
        </w:tc>
        <w:tc>
          <w:tcPr>
            <w:tcW w:w="1170" w:type="dxa"/>
            <w:tcBorders>
              <w:top w:val="nil"/>
              <w:bottom w:val="nil"/>
            </w:tcBorders>
            <w:shd w:val="clear" w:color="auto" w:fill="auto"/>
          </w:tcPr>
          <w:p w14:paraId="5FBF7060" w14:textId="77777777" w:rsidR="00547683" w:rsidRPr="00DE1E3C" w:rsidRDefault="00547683" w:rsidP="00BB4089">
            <w:pPr>
              <w:rPr>
                <w:rFonts w:ascii="Arial" w:hAnsi="Arial" w:cs="Arial"/>
              </w:rPr>
            </w:pPr>
            <w:r w:rsidRPr="00DE1E3C">
              <w:rPr>
                <w:rFonts w:ascii="Arial" w:hAnsi="Arial" w:cs="Arial"/>
              </w:rPr>
              <w:t>HE</w:t>
            </w:r>
          </w:p>
        </w:tc>
        <w:tc>
          <w:tcPr>
            <w:tcW w:w="1530" w:type="dxa"/>
            <w:tcBorders>
              <w:top w:val="nil"/>
              <w:bottom w:val="nil"/>
            </w:tcBorders>
          </w:tcPr>
          <w:p w14:paraId="4FC65F7B" w14:textId="77777777" w:rsidR="00547683" w:rsidRDefault="00547683" w:rsidP="00BB4089">
            <w:pPr>
              <w:rPr>
                <w:rFonts w:ascii="Arial" w:hAnsi="Arial" w:cs="Arial"/>
              </w:rPr>
            </w:pPr>
            <w:r w:rsidRPr="00DE1E3C">
              <w:rPr>
                <w:rFonts w:ascii="Arial" w:hAnsi="Arial" w:cs="Arial"/>
              </w:rPr>
              <w:t>4 times per year</w:t>
            </w:r>
          </w:p>
          <w:p w14:paraId="6BB9E253" w14:textId="77777777" w:rsidR="00547683" w:rsidRPr="00DE1E3C" w:rsidRDefault="00547683" w:rsidP="00BB4089">
            <w:pPr>
              <w:rPr>
                <w:rFonts w:ascii="Arial" w:hAnsi="Arial" w:cs="Arial"/>
              </w:rPr>
            </w:pPr>
          </w:p>
        </w:tc>
        <w:tc>
          <w:tcPr>
            <w:tcW w:w="6660" w:type="dxa"/>
          </w:tcPr>
          <w:p w14:paraId="03162FB2" w14:textId="71CBC083" w:rsidR="00547683" w:rsidRDefault="00547683" w:rsidP="51F8B69B">
            <w:pPr>
              <w:rPr>
                <w:rFonts w:ascii="Arial" w:eastAsia="Arial" w:hAnsi="Arial" w:cs="Arial"/>
              </w:rPr>
            </w:pPr>
          </w:p>
          <w:p w14:paraId="4ED8E0A6" w14:textId="1F5E96DF" w:rsidR="00547683" w:rsidRDefault="00547683" w:rsidP="51F8B69B">
            <w:pPr>
              <w:rPr>
                <w:rFonts w:ascii="Arial" w:eastAsia="Arial" w:hAnsi="Arial" w:cs="Arial"/>
              </w:rPr>
            </w:pPr>
          </w:p>
        </w:tc>
        <w:tc>
          <w:tcPr>
            <w:tcW w:w="1080" w:type="dxa"/>
          </w:tcPr>
          <w:p w14:paraId="37CCAFAD" w14:textId="77777777" w:rsidR="00547683" w:rsidRPr="00DE1E3C" w:rsidRDefault="00547683" w:rsidP="00BB4089">
            <w:pPr>
              <w:rPr>
                <w:rFonts w:ascii="Arial" w:hAnsi="Arial" w:cs="Arial"/>
              </w:rPr>
            </w:pPr>
            <w:r>
              <w:rPr>
                <w:rFonts w:ascii="Arial" w:hAnsi="Arial" w:cs="Arial"/>
              </w:rPr>
              <w:t>£2000</w:t>
            </w:r>
          </w:p>
        </w:tc>
        <w:tc>
          <w:tcPr>
            <w:tcW w:w="810" w:type="dxa"/>
            <w:shd w:val="clear" w:color="auto" w:fill="auto"/>
          </w:tcPr>
          <w:p w14:paraId="23DE523C" w14:textId="77777777" w:rsidR="00547683" w:rsidRPr="00CC75EE" w:rsidRDefault="00547683" w:rsidP="00BB4089">
            <w:pPr>
              <w:rPr>
                <w:rFonts w:ascii="Arial" w:hAnsi="Arial" w:cs="Arial"/>
              </w:rPr>
            </w:pPr>
          </w:p>
        </w:tc>
      </w:tr>
      <w:tr w:rsidR="00547683" w:rsidRPr="00DE1E3C" w14:paraId="00B90AC6" w14:textId="77777777" w:rsidTr="51F8B69B">
        <w:tc>
          <w:tcPr>
            <w:tcW w:w="648" w:type="dxa"/>
            <w:tcBorders>
              <w:top w:val="nil"/>
              <w:bottom w:val="nil"/>
            </w:tcBorders>
          </w:tcPr>
          <w:p w14:paraId="6C964F70" w14:textId="77777777" w:rsidR="00547683" w:rsidRPr="00997200" w:rsidRDefault="00547683" w:rsidP="00997200">
            <w:pPr>
              <w:rPr>
                <w:rFonts w:ascii="Arial" w:hAnsi="Arial" w:cs="Arial"/>
                <w:sz w:val="22"/>
                <w:szCs w:val="22"/>
              </w:rPr>
            </w:pPr>
            <w:r w:rsidRPr="00997200">
              <w:rPr>
                <w:rFonts w:ascii="Arial" w:hAnsi="Arial" w:cs="Arial"/>
                <w:sz w:val="22"/>
                <w:szCs w:val="22"/>
              </w:rPr>
              <w:t>1.5</w:t>
            </w:r>
          </w:p>
        </w:tc>
        <w:tc>
          <w:tcPr>
            <w:tcW w:w="3510" w:type="dxa"/>
            <w:tcBorders>
              <w:top w:val="nil"/>
              <w:bottom w:val="nil"/>
            </w:tcBorders>
            <w:shd w:val="clear" w:color="auto" w:fill="auto"/>
          </w:tcPr>
          <w:p w14:paraId="6359D6C7" w14:textId="77777777" w:rsidR="00547683" w:rsidRDefault="00547683" w:rsidP="00BB4089">
            <w:pPr>
              <w:ind w:right="720"/>
              <w:rPr>
                <w:rFonts w:ascii="Arial" w:hAnsi="Arial" w:cs="Arial"/>
              </w:rPr>
            </w:pPr>
            <w:r>
              <w:rPr>
                <w:rFonts w:ascii="Arial" w:hAnsi="Arial" w:cs="Arial"/>
              </w:rPr>
              <w:t>Maintain social media presence</w:t>
            </w:r>
          </w:p>
          <w:p w14:paraId="52E56223" w14:textId="77777777" w:rsidR="00547683" w:rsidRDefault="00547683" w:rsidP="00BB4089">
            <w:pPr>
              <w:ind w:right="720"/>
              <w:rPr>
                <w:rFonts w:ascii="Arial" w:hAnsi="Arial" w:cs="Arial"/>
              </w:rPr>
            </w:pPr>
          </w:p>
          <w:p w14:paraId="307E0232" w14:textId="07E8EA49" w:rsidR="51F8B69B" w:rsidRDefault="51F8B69B" w:rsidP="51F8B69B">
            <w:pPr>
              <w:ind w:right="720"/>
              <w:rPr>
                <w:rFonts w:ascii="Arial" w:hAnsi="Arial" w:cs="Arial"/>
              </w:rPr>
            </w:pPr>
            <w:r w:rsidRPr="51F8B69B">
              <w:rPr>
                <w:rFonts w:ascii="Arial" w:hAnsi="Arial" w:cs="Arial"/>
              </w:rPr>
              <w:t>VAMT News Blog</w:t>
            </w:r>
          </w:p>
          <w:p w14:paraId="22329C31" w14:textId="3B18D78A" w:rsidR="51F8B69B" w:rsidRDefault="51F8B69B" w:rsidP="51F8B69B">
            <w:pPr>
              <w:ind w:right="720"/>
              <w:rPr>
                <w:rFonts w:ascii="Arial" w:hAnsi="Arial" w:cs="Arial"/>
              </w:rPr>
            </w:pPr>
          </w:p>
          <w:p w14:paraId="127BE686" w14:textId="77777777" w:rsidR="00547683" w:rsidRPr="00DE1E3C" w:rsidRDefault="00547683" w:rsidP="00BB4089">
            <w:pPr>
              <w:ind w:right="720"/>
              <w:rPr>
                <w:rFonts w:ascii="Arial" w:hAnsi="Arial" w:cs="Arial"/>
              </w:rPr>
            </w:pPr>
            <w:r>
              <w:rPr>
                <w:rFonts w:ascii="Arial" w:hAnsi="Arial" w:cs="Arial"/>
              </w:rPr>
              <w:t>G</w:t>
            </w:r>
            <w:r w:rsidRPr="00DE1E3C">
              <w:rPr>
                <w:rFonts w:ascii="Arial" w:hAnsi="Arial" w:cs="Arial"/>
              </w:rPr>
              <w:t xml:space="preserve">eneral VAMT Twitter account @VAMTtweets </w:t>
            </w:r>
          </w:p>
          <w:p w14:paraId="07547A01" w14:textId="77777777" w:rsidR="00547683" w:rsidRPr="00DE1E3C" w:rsidRDefault="00547683" w:rsidP="00BB4089">
            <w:pPr>
              <w:ind w:right="720"/>
              <w:rPr>
                <w:rFonts w:ascii="Arial" w:hAnsi="Arial" w:cs="Arial"/>
              </w:rPr>
            </w:pPr>
          </w:p>
          <w:p w14:paraId="0641F5F8" w14:textId="77777777" w:rsidR="00547683" w:rsidRPr="00DE1E3C" w:rsidRDefault="00547683" w:rsidP="00BB4089">
            <w:pPr>
              <w:ind w:right="720"/>
              <w:rPr>
                <w:rFonts w:ascii="Arial" w:hAnsi="Arial" w:cs="Arial"/>
              </w:rPr>
            </w:pPr>
            <w:r w:rsidRPr="00DE1E3C">
              <w:rPr>
                <w:rFonts w:ascii="Arial" w:hAnsi="Arial" w:cs="Arial"/>
              </w:rPr>
              <w:t>Maintain the VAMT Facebook page</w:t>
            </w:r>
          </w:p>
          <w:p w14:paraId="5043CB0F" w14:textId="77777777" w:rsidR="00547683" w:rsidRPr="00DE1E3C" w:rsidRDefault="00547683" w:rsidP="00BB4089">
            <w:pPr>
              <w:rPr>
                <w:rFonts w:ascii="Arial" w:hAnsi="Arial" w:cs="Arial"/>
              </w:rPr>
            </w:pPr>
          </w:p>
        </w:tc>
        <w:tc>
          <w:tcPr>
            <w:tcW w:w="1170" w:type="dxa"/>
            <w:tcBorders>
              <w:top w:val="nil"/>
              <w:bottom w:val="nil"/>
            </w:tcBorders>
            <w:shd w:val="clear" w:color="auto" w:fill="auto"/>
          </w:tcPr>
          <w:p w14:paraId="0A970367" w14:textId="77777777" w:rsidR="00547683" w:rsidRDefault="00547683" w:rsidP="00BB4089">
            <w:pPr>
              <w:rPr>
                <w:rFonts w:ascii="Arial" w:hAnsi="Arial" w:cs="Arial"/>
              </w:rPr>
            </w:pPr>
            <w:r>
              <w:rPr>
                <w:rFonts w:ascii="Arial" w:hAnsi="Arial" w:cs="Arial"/>
              </w:rPr>
              <w:t>ID</w:t>
            </w:r>
          </w:p>
          <w:p w14:paraId="7E6A2F31" w14:textId="77777777" w:rsidR="00547683" w:rsidRDefault="00547683" w:rsidP="00BB4089">
            <w:pPr>
              <w:rPr>
                <w:rFonts w:ascii="Arial" w:hAnsi="Arial" w:cs="Arial"/>
              </w:rPr>
            </w:pPr>
            <w:r>
              <w:rPr>
                <w:rFonts w:ascii="Arial" w:hAnsi="Arial" w:cs="Arial"/>
              </w:rPr>
              <w:t>HE</w:t>
            </w:r>
          </w:p>
          <w:p w14:paraId="38EC6381" w14:textId="77777777" w:rsidR="00547683" w:rsidRPr="00DE1E3C" w:rsidRDefault="00547683" w:rsidP="00BB4089">
            <w:pPr>
              <w:rPr>
                <w:rFonts w:ascii="Arial" w:hAnsi="Arial" w:cs="Arial"/>
              </w:rPr>
            </w:pPr>
            <w:r>
              <w:rPr>
                <w:rFonts w:ascii="Arial" w:hAnsi="Arial" w:cs="Arial"/>
              </w:rPr>
              <w:t>SR</w:t>
            </w:r>
          </w:p>
        </w:tc>
        <w:tc>
          <w:tcPr>
            <w:tcW w:w="1530" w:type="dxa"/>
            <w:tcBorders>
              <w:top w:val="nil"/>
              <w:bottom w:val="nil"/>
            </w:tcBorders>
          </w:tcPr>
          <w:p w14:paraId="293F3CFD" w14:textId="61799898" w:rsidR="00547683" w:rsidRPr="00DE1E3C" w:rsidRDefault="00547683" w:rsidP="51F8B69B">
            <w:pPr>
              <w:rPr>
                <w:rFonts w:ascii="Arial" w:hAnsi="Arial" w:cs="Arial"/>
              </w:rPr>
            </w:pPr>
          </w:p>
        </w:tc>
        <w:tc>
          <w:tcPr>
            <w:tcW w:w="6660" w:type="dxa"/>
          </w:tcPr>
          <w:p w14:paraId="2D2B0A98" w14:textId="3C8F357F" w:rsidR="00481550" w:rsidRDefault="00481550" w:rsidP="51F8B69B">
            <w:pPr>
              <w:rPr>
                <w:rFonts w:ascii="Arial" w:eastAsia="Arial" w:hAnsi="Arial" w:cs="Arial"/>
              </w:rPr>
            </w:pPr>
          </w:p>
          <w:p w14:paraId="463F29E8" w14:textId="77777777" w:rsidR="00481550" w:rsidRDefault="00481550" w:rsidP="00423F66">
            <w:pPr>
              <w:rPr>
                <w:rFonts w:ascii="Arial" w:eastAsia="Arial" w:hAnsi="Arial" w:cs="Arial"/>
              </w:rPr>
            </w:pPr>
          </w:p>
        </w:tc>
        <w:tc>
          <w:tcPr>
            <w:tcW w:w="1080" w:type="dxa"/>
          </w:tcPr>
          <w:p w14:paraId="3B7B4B86" w14:textId="77777777" w:rsidR="00547683" w:rsidRPr="00DE1E3C" w:rsidRDefault="00547683" w:rsidP="00BB4089">
            <w:pPr>
              <w:rPr>
                <w:rFonts w:ascii="Arial" w:hAnsi="Arial" w:cs="Arial"/>
              </w:rPr>
            </w:pPr>
          </w:p>
        </w:tc>
        <w:tc>
          <w:tcPr>
            <w:tcW w:w="810" w:type="dxa"/>
            <w:shd w:val="clear" w:color="auto" w:fill="auto"/>
          </w:tcPr>
          <w:p w14:paraId="3A0FF5F2" w14:textId="77777777" w:rsidR="00547683" w:rsidRPr="00CC75EE" w:rsidRDefault="00547683" w:rsidP="00BB4089">
            <w:pPr>
              <w:rPr>
                <w:rFonts w:ascii="Arial" w:hAnsi="Arial" w:cs="Arial"/>
              </w:rPr>
            </w:pPr>
          </w:p>
        </w:tc>
      </w:tr>
      <w:tr w:rsidR="00792436" w:rsidRPr="00792436" w14:paraId="0FB726AA" w14:textId="77777777" w:rsidTr="51F8B69B">
        <w:tc>
          <w:tcPr>
            <w:tcW w:w="648" w:type="dxa"/>
            <w:tcBorders>
              <w:top w:val="nil"/>
              <w:bottom w:val="nil"/>
            </w:tcBorders>
          </w:tcPr>
          <w:p w14:paraId="46D6F5A1" w14:textId="77777777" w:rsidR="00CC6905" w:rsidRPr="00792436" w:rsidRDefault="00997200" w:rsidP="00997200">
            <w:pPr>
              <w:rPr>
                <w:rFonts w:ascii="Arial" w:hAnsi="Arial" w:cs="Arial"/>
                <w:sz w:val="22"/>
                <w:szCs w:val="22"/>
              </w:rPr>
            </w:pPr>
            <w:r w:rsidRPr="00792436">
              <w:rPr>
                <w:rFonts w:ascii="Arial" w:hAnsi="Arial" w:cs="Arial"/>
                <w:sz w:val="22"/>
                <w:szCs w:val="22"/>
              </w:rPr>
              <w:t>1.6</w:t>
            </w:r>
          </w:p>
        </w:tc>
        <w:tc>
          <w:tcPr>
            <w:tcW w:w="3510" w:type="dxa"/>
            <w:tcBorders>
              <w:top w:val="nil"/>
              <w:bottom w:val="nil"/>
            </w:tcBorders>
            <w:shd w:val="clear" w:color="auto" w:fill="auto"/>
          </w:tcPr>
          <w:p w14:paraId="090A81BB" w14:textId="77777777" w:rsidR="00CC6905" w:rsidRPr="00792436" w:rsidRDefault="00CC6905" w:rsidP="00BB4089">
            <w:pPr>
              <w:ind w:right="720"/>
              <w:rPr>
                <w:rFonts w:ascii="Arial" w:hAnsi="Arial" w:cs="Arial"/>
              </w:rPr>
            </w:pPr>
            <w:r w:rsidRPr="00792436">
              <w:rPr>
                <w:rFonts w:ascii="Arial" w:hAnsi="Arial" w:cs="Arial"/>
              </w:rPr>
              <w:t>Maintain VAMT projects social media presence;</w:t>
            </w:r>
          </w:p>
          <w:p w14:paraId="5630AD66" w14:textId="77777777" w:rsidR="00CC6905" w:rsidRPr="00792436" w:rsidRDefault="00CC6905" w:rsidP="00BB4089">
            <w:pPr>
              <w:ind w:right="720"/>
              <w:rPr>
                <w:rFonts w:ascii="Arial" w:hAnsi="Arial" w:cs="Arial"/>
              </w:rPr>
            </w:pPr>
          </w:p>
          <w:p w14:paraId="36D576E8" w14:textId="224037DC" w:rsidR="00CC6905" w:rsidRPr="00792436" w:rsidRDefault="51F8B69B" w:rsidP="51F8B69B">
            <w:pPr>
              <w:pStyle w:val="ListParagraph"/>
              <w:numPr>
                <w:ilvl w:val="0"/>
                <w:numId w:val="5"/>
              </w:numPr>
              <w:ind w:right="720"/>
              <w:rPr>
                <w:rFonts w:ascii="Arial" w:eastAsia="Calibri" w:hAnsi="Arial" w:cs="Arial"/>
              </w:rPr>
            </w:pPr>
            <w:r w:rsidRPr="51F8B69B">
              <w:rPr>
                <w:rFonts w:ascii="Arial" w:eastAsia="Calibri" w:hAnsi="Arial" w:cs="Arial"/>
              </w:rPr>
              <w:t>Community Coordinators Twitter @CwmTafCC</w:t>
            </w:r>
          </w:p>
          <w:p w14:paraId="61829076" w14:textId="77777777" w:rsidR="00997200" w:rsidRPr="00792436" w:rsidRDefault="00997200" w:rsidP="00997200">
            <w:pPr>
              <w:ind w:right="720"/>
              <w:rPr>
                <w:rFonts w:ascii="Arial" w:eastAsia="Calibri" w:hAnsi="Arial" w:cs="Arial"/>
              </w:rPr>
            </w:pPr>
          </w:p>
        </w:tc>
        <w:tc>
          <w:tcPr>
            <w:tcW w:w="1170" w:type="dxa"/>
            <w:tcBorders>
              <w:top w:val="nil"/>
              <w:bottom w:val="nil"/>
            </w:tcBorders>
            <w:shd w:val="clear" w:color="auto" w:fill="auto"/>
          </w:tcPr>
          <w:p w14:paraId="2BA226A1" w14:textId="77777777" w:rsidR="00CC6905" w:rsidRPr="00792436" w:rsidRDefault="00CC6905" w:rsidP="00BB4089">
            <w:pPr>
              <w:rPr>
                <w:rFonts w:ascii="Arial" w:hAnsi="Arial" w:cs="Arial"/>
              </w:rPr>
            </w:pPr>
          </w:p>
          <w:p w14:paraId="17AD93B2" w14:textId="77777777" w:rsidR="00CC6905" w:rsidRPr="00792436" w:rsidRDefault="00CC6905" w:rsidP="00BB4089">
            <w:pPr>
              <w:rPr>
                <w:rFonts w:ascii="Arial" w:hAnsi="Arial" w:cs="Arial"/>
              </w:rPr>
            </w:pPr>
          </w:p>
          <w:p w14:paraId="0DE4B5B7" w14:textId="77777777" w:rsidR="00CC6905" w:rsidRPr="00792436" w:rsidRDefault="00CC6905" w:rsidP="00BB4089">
            <w:pPr>
              <w:rPr>
                <w:rFonts w:ascii="Arial" w:hAnsi="Arial" w:cs="Arial"/>
              </w:rPr>
            </w:pPr>
          </w:p>
          <w:p w14:paraId="7BAD3944" w14:textId="6F6CC01C" w:rsidR="00CC6905" w:rsidRPr="00792436" w:rsidRDefault="00B76870" w:rsidP="00BB4089">
            <w:pPr>
              <w:rPr>
                <w:rFonts w:ascii="Arial" w:hAnsi="Arial" w:cs="Arial"/>
              </w:rPr>
            </w:pPr>
            <w:r>
              <w:rPr>
                <w:rFonts w:ascii="Arial" w:hAnsi="Arial" w:cs="Arial"/>
              </w:rPr>
              <w:t>CW</w:t>
            </w:r>
            <w:r w:rsidR="00CC6905" w:rsidRPr="00792436">
              <w:rPr>
                <w:rFonts w:ascii="Arial" w:hAnsi="Arial" w:cs="Arial"/>
              </w:rPr>
              <w:t xml:space="preserve"> / DR</w:t>
            </w:r>
          </w:p>
          <w:p w14:paraId="66204FF1" w14:textId="77777777" w:rsidR="00CC6905" w:rsidRPr="00792436" w:rsidRDefault="00CC6905" w:rsidP="00BB4089">
            <w:pPr>
              <w:rPr>
                <w:rFonts w:ascii="Arial" w:hAnsi="Arial" w:cs="Arial"/>
              </w:rPr>
            </w:pPr>
          </w:p>
          <w:p w14:paraId="2DBF0D7D" w14:textId="77777777" w:rsidR="00CC6905" w:rsidRPr="00792436" w:rsidRDefault="00CC6905" w:rsidP="00BB4089">
            <w:pPr>
              <w:rPr>
                <w:rFonts w:ascii="Arial" w:hAnsi="Arial" w:cs="Arial"/>
              </w:rPr>
            </w:pPr>
          </w:p>
        </w:tc>
        <w:tc>
          <w:tcPr>
            <w:tcW w:w="1530" w:type="dxa"/>
            <w:tcBorders>
              <w:top w:val="nil"/>
              <w:bottom w:val="nil"/>
            </w:tcBorders>
          </w:tcPr>
          <w:p w14:paraId="02F2C34E" w14:textId="3C04329A" w:rsidR="00CC6905" w:rsidRPr="00792436" w:rsidRDefault="00CC6905" w:rsidP="51F8B69B">
            <w:pPr>
              <w:rPr>
                <w:rFonts w:ascii="Arial" w:hAnsi="Arial" w:cs="Arial"/>
                <w:color w:val="FF0000"/>
              </w:rPr>
            </w:pPr>
          </w:p>
        </w:tc>
        <w:tc>
          <w:tcPr>
            <w:tcW w:w="6660" w:type="dxa"/>
          </w:tcPr>
          <w:p w14:paraId="680A4E5D" w14:textId="77777777" w:rsidR="00AE4743" w:rsidRDefault="00AE4743" w:rsidP="001C2013">
            <w:pPr>
              <w:rPr>
                <w:rFonts w:ascii="Arial" w:eastAsia="Arial" w:hAnsi="Arial" w:cs="Arial"/>
              </w:rPr>
            </w:pPr>
          </w:p>
          <w:p w14:paraId="19219836" w14:textId="77777777" w:rsidR="00AE4743" w:rsidRDefault="00AE4743" w:rsidP="001C2013">
            <w:pPr>
              <w:rPr>
                <w:rFonts w:ascii="Arial" w:eastAsia="Arial" w:hAnsi="Arial" w:cs="Arial"/>
              </w:rPr>
            </w:pPr>
          </w:p>
          <w:p w14:paraId="296FEF7D" w14:textId="77777777" w:rsidR="00AE4743" w:rsidRDefault="00AE4743" w:rsidP="001C2013">
            <w:pPr>
              <w:rPr>
                <w:rFonts w:ascii="Arial" w:eastAsia="Arial" w:hAnsi="Arial" w:cs="Arial"/>
              </w:rPr>
            </w:pPr>
          </w:p>
          <w:p w14:paraId="7194DBDC" w14:textId="1C505311" w:rsidR="00AE4743" w:rsidRPr="00792436" w:rsidRDefault="00AE4743" w:rsidP="51F8B69B">
            <w:pPr>
              <w:rPr>
                <w:rFonts w:ascii="Arial" w:eastAsia="Arial" w:hAnsi="Arial" w:cs="Arial"/>
              </w:rPr>
            </w:pPr>
          </w:p>
        </w:tc>
        <w:tc>
          <w:tcPr>
            <w:tcW w:w="1080" w:type="dxa"/>
          </w:tcPr>
          <w:p w14:paraId="769D0D3C" w14:textId="77777777" w:rsidR="00CC6905" w:rsidRPr="00792436" w:rsidRDefault="00CC6905" w:rsidP="00BB4089">
            <w:pPr>
              <w:rPr>
                <w:rFonts w:ascii="Arial" w:hAnsi="Arial" w:cs="Arial"/>
              </w:rPr>
            </w:pPr>
          </w:p>
        </w:tc>
        <w:tc>
          <w:tcPr>
            <w:tcW w:w="810" w:type="dxa"/>
            <w:shd w:val="clear" w:color="auto" w:fill="auto"/>
          </w:tcPr>
          <w:p w14:paraId="54CD245A" w14:textId="77777777" w:rsidR="00CC6905" w:rsidRPr="00792436" w:rsidRDefault="00CC6905" w:rsidP="00BB4089">
            <w:pPr>
              <w:rPr>
                <w:rFonts w:ascii="Arial" w:hAnsi="Arial" w:cs="Arial"/>
              </w:rPr>
            </w:pPr>
          </w:p>
        </w:tc>
      </w:tr>
      <w:tr w:rsidR="00792436" w:rsidRPr="00792436" w14:paraId="4D3BA3F0" w14:textId="77777777" w:rsidTr="51F8B69B">
        <w:tc>
          <w:tcPr>
            <w:tcW w:w="648" w:type="dxa"/>
            <w:tcBorders>
              <w:top w:val="nil"/>
            </w:tcBorders>
          </w:tcPr>
          <w:p w14:paraId="58BDF8A7" w14:textId="77777777" w:rsidR="00CC6905" w:rsidRPr="00792436" w:rsidRDefault="00997200" w:rsidP="00997200">
            <w:pPr>
              <w:rPr>
                <w:rFonts w:ascii="Arial" w:hAnsi="Arial" w:cs="Arial"/>
                <w:sz w:val="22"/>
                <w:szCs w:val="22"/>
              </w:rPr>
            </w:pPr>
            <w:r w:rsidRPr="00792436">
              <w:rPr>
                <w:rFonts w:ascii="Arial" w:hAnsi="Arial" w:cs="Arial"/>
                <w:sz w:val="22"/>
                <w:szCs w:val="22"/>
              </w:rPr>
              <w:t>1.7</w:t>
            </w:r>
          </w:p>
        </w:tc>
        <w:tc>
          <w:tcPr>
            <w:tcW w:w="3510" w:type="dxa"/>
            <w:tcBorders>
              <w:top w:val="nil"/>
            </w:tcBorders>
            <w:shd w:val="clear" w:color="auto" w:fill="auto"/>
          </w:tcPr>
          <w:p w14:paraId="680D40BF" w14:textId="3CDE5636" w:rsidR="00CC6905" w:rsidRPr="00792436" w:rsidRDefault="00792436" w:rsidP="00BB4089">
            <w:pPr>
              <w:ind w:right="720"/>
              <w:rPr>
                <w:rFonts w:ascii="Arial" w:hAnsi="Arial" w:cs="Arial"/>
              </w:rPr>
            </w:pPr>
            <w:r>
              <w:rPr>
                <w:rFonts w:ascii="Arial" w:hAnsi="Arial" w:cs="Arial"/>
              </w:rPr>
              <w:t>P</w:t>
            </w:r>
            <w:r w:rsidRPr="00792436">
              <w:rPr>
                <w:rFonts w:ascii="Arial" w:hAnsi="Arial" w:cs="Arial"/>
              </w:rPr>
              <w:t xml:space="preserve">romote Infoengine </w:t>
            </w:r>
          </w:p>
          <w:p w14:paraId="55AC7530" w14:textId="77777777" w:rsidR="00CC6905" w:rsidRDefault="00CC6905" w:rsidP="00BB4089">
            <w:pPr>
              <w:rPr>
                <w:rFonts w:ascii="Arial" w:hAnsi="Arial" w:cs="Arial"/>
              </w:rPr>
            </w:pPr>
          </w:p>
          <w:p w14:paraId="54189E8F" w14:textId="77777777" w:rsidR="00621D18" w:rsidRDefault="00621D18" w:rsidP="00BB4089">
            <w:pPr>
              <w:rPr>
                <w:rFonts w:ascii="Arial" w:hAnsi="Arial" w:cs="Arial"/>
              </w:rPr>
            </w:pPr>
          </w:p>
          <w:p w14:paraId="4F87B1E9" w14:textId="77777777" w:rsidR="00621D18" w:rsidRDefault="00621D18" w:rsidP="00BB4089">
            <w:pPr>
              <w:rPr>
                <w:rFonts w:ascii="Arial" w:hAnsi="Arial" w:cs="Arial"/>
              </w:rPr>
            </w:pPr>
          </w:p>
          <w:p w14:paraId="48A21919" w14:textId="77777777" w:rsidR="00621D18" w:rsidRPr="00792436" w:rsidRDefault="00621D18" w:rsidP="00BB4089">
            <w:pPr>
              <w:rPr>
                <w:rFonts w:ascii="Arial" w:hAnsi="Arial" w:cs="Arial"/>
              </w:rPr>
            </w:pPr>
          </w:p>
        </w:tc>
        <w:tc>
          <w:tcPr>
            <w:tcW w:w="1170" w:type="dxa"/>
            <w:tcBorders>
              <w:top w:val="nil"/>
            </w:tcBorders>
            <w:shd w:val="clear" w:color="auto" w:fill="auto"/>
          </w:tcPr>
          <w:p w14:paraId="5F31422F" w14:textId="77777777" w:rsidR="00CC6905" w:rsidRPr="00792436" w:rsidRDefault="00CC6905" w:rsidP="00BB4089">
            <w:pPr>
              <w:rPr>
                <w:rFonts w:ascii="Arial" w:hAnsi="Arial" w:cs="Arial"/>
              </w:rPr>
            </w:pPr>
            <w:r w:rsidRPr="00792436">
              <w:rPr>
                <w:rFonts w:ascii="Arial" w:hAnsi="Arial" w:cs="Arial"/>
              </w:rPr>
              <w:t>ID</w:t>
            </w:r>
          </w:p>
          <w:p w14:paraId="27ACCCB2" w14:textId="77777777" w:rsidR="00CC6905" w:rsidRDefault="00CC6905" w:rsidP="00BB4089">
            <w:pPr>
              <w:rPr>
                <w:rFonts w:ascii="Arial" w:hAnsi="Arial" w:cs="Arial"/>
              </w:rPr>
            </w:pPr>
            <w:r w:rsidRPr="00792436">
              <w:rPr>
                <w:rFonts w:ascii="Arial" w:hAnsi="Arial" w:cs="Arial"/>
              </w:rPr>
              <w:t>SR</w:t>
            </w:r>
          </w:p>
          <w:p w14:paraId="7A77B0C5" w14:textId="77777777" w:rsidR="00792436" w:rsidRPr="00792436" w:rsidRDefault="00792436" w:rsidP="00BB4089">
            <w:pPr>
              <w:rPr>
                <w:rFonts w:ascii="Arial" w:hAnsi="Arial" w:cs="Arial"/>
              </w:rPr>
            </w:pPr>
            <w:r>
              <w:rPr>
                <w:rFonts w:ascii="Arial" w:hAnsi="Arial" w:cs="Arial"/>
              </w:rPr>
              <w:t>HE</w:t>
            </w:r>
          </w:p>
        </w:tc>
        <w:tc>
          <w:tcPr>
            <w:tcW w:w="1530" w:type="dxa"/>
            <w:tcBorders>
              <w:top w:val="nil"/>
            </w:tcBorders>
          </w:tcPr>
          <w:p w14:paraId="6BD18F9B" w14:textId="77777777" w:rsidR="00CC6905" w:rsidRPr="00792436" w:rsidRDefault="00CC6905" w:rsidP="00BB4089">
            <w:pPr>
              <w:rPr>
                <w:rFonts w:ascii="Arial" w:hAnsi="Arial" w:cs="Arial"/>
              </w:rPr>
            </w:pPr>
          </w:p>
        </w:tc>
        <w:tc>
          <w:tcPr>
            <w:tcW w:w="6660" w:type="dxa"/>
          </w:tcPr>
          <w:p w14:paraId="688B9180" w14:textId="154DB9B1" w:rsidR="003764BF" w:rsidRDefault="003764BF" w:rsidP="51F8B69B">
            <w:pPr>
              <w:rPr>
                <w:rFonts w:ascii="Arial" w:hAnsi="Arial" w:cs="Arial"/>
              </w:rPr>
            </w:pPr>
          </w:p>
          <w:p w14:paraId="238601FE" w14:textId="77777777" w:rsidR="00351265" w:rsidRPr="00792436" w:rsidRDefault="00351265" w:rsidP="00BB4089">
            <w:pPr>
              <w:rPr>
                <w:rFonts w:ascii="Arial" w:hAnsi="Arial" w:cs="Arial"/>
              </w:rPr>
            </w:pPr>
          </w:p>
        </w:tc>
        <w:tc>
          <w:tcPr>
            <w:tcW w:w="1080" w:type="dxa"/>
          </w:tcPr>
          <w:p w14:paraId="0F3CABC7" w14:textId="77777777" w:rsidR="00CC6905" w:rsidRPr="00792436" w:rsidRDefault="00CC6905" w:rsidP="00BB4089">
            <w:pPr>
              <w:rPr>
                <w:rFonts w:ascii="Arial" w:hAnsi="Arial" w:cs="Arial"/>
              </w:rPr>
            </w:pPr>
          </w:p>
        </w:tc>
        <w:tc>
          <w:tcPr>
            <w:tcW w:w="810" w:type="dxa"/>
            <w:shd w:val="clear" w:color="auto" w:fill="auto"/>
          </w:tcPr>
          <w:p w14:paraId="5B08B5D1" w14:textId="77777777" w:rsidR="00CC6905" w:rsidRPr="00792436" w:rsidRDefault="00CC6905" w:rsidP="00BB4089">
            <w:pPr>
              <w:rPr>
                <w:rFonts w:ascii="Arial" w:hAnsi="Arial" w:cs="Arial"/>
              </w:rPr>
            </w:pPr>
          </w:p>
        </w:tc>
      </w:tr>
      <w:tr w:rsidR="00CC027E" w:rsidRPr="006C7062" w14:paraId="4337F79B" w14:textId="77777777" w:rsidTr="51F8B69B">
        <w:tc>
          <w:tcPr>
            <w:tcW w:w="15408" w:type="dxa"/>
            <w:gridSpan w:val="7"/>
            <w:tcBorders>
              <w:bottom w:val="single" w:sz="4" w:space="0" w:color="auto"/>
            </w:tcBorders>
            <w:shd w:val="clear" w:color="auto" w:fill="BFBFBF" w:themeFill="background1" w:themeFillShade="BF"/>
          </w:tcPr>
          <w:p w14:paraId="0F29D7BE" w14:textId="77777777" w:rsidR="00CC027E" w:rsidRPr="00CC027E" w:rsidRDefault="00CC027E" w:rsidP="00CC027E">
            <w:pPr>
              <w:rPr>
                <w:rFonts w:ascii="Arial" w:hAnsi="Arial" w:cs="Arial"/>
                <w:b/>
              </w:rPr>
            </w:pPr>
            <w:r w:rsidRPr="00CC027E">
              <w:rPr>
                <w:rFonts w:ascii="Arial" w:hAnsi="Arial" w:cs="Arial"/>
                <w:b/>
              </w:rPr>
              <w:lastRenderedPageBreak/>
              <w:t>Activity;  Good Governance -</w:t>
            </w:r>
            <w:r>
              <w:rPr>
                <w:rFonts w:ascii="Arial" w:hAnsi="Arial" w:cs="Arial"/>
                <w:b/>
              </w:rPr>
              <w:t xml:space="preserve"> Guidance</w:t>
            </w:r>
          </w:p>
          <w:p w14:paraId="16DEB4AB" w14:textId="77777777" w:rsidR="00CC027E" w:rsidRPr="006C7062" w:rsidRDefault="00CC027E" w:rsidP="00BB4089">
            <w:pPr>
              <w:rPr>
                <w:rFonts w:ascii="Arial" w:hAnsi="Arial" w:cs="Arial"/>
              </w:rPr>
            </w:pPr>
          </w:p>
        </w:tc>
      </w:tr>
      <w:tr w:rsidR="00E8400B" w:rsidRPr="006C7062" w14:paraId="78B81042" w14:textId="77777777" w:rsidTr="51F8B69B">
        <w:tc>
          <w:tcPr>
            <w:tcW w:w="648" w:type="dxa"/>
            <w:tcBorders>
              <w:bottom w:val="single" w:sz="4" w:space="0" w:color="auto"/>
            </w:tcBorders>
          </w:tcPr>
          <w:p w14:paraId="451AB481" w14:textId="77777777" w:rsidR="00CC6905" w:rsidRPr="00997200" w:rsidRDefault="00997200" w:rsidP="00997200">
            <w:pPr>
              <w:pStyle w:val="NoSpacing"/>
              <w:contextualSpacing w:val="0"/>
              <w:rPr>
                <w:rFonts w:ascii="Arial" w:hAnsi="Arial" w:cs="Arial"/>
                <w:sz w:val="22"/>
              </w:rPr>
            </w:pPr>
            <w:r w:rsidRPr="00997200">
              <w:rPr>
                <w:rFonts w:ascii="Arial" w:hAnsi="Arial" w:cs="Arial"/>
                <w:sz w:val="22"/>
              </w:rPr>
              <w:t>1.8</w:t>
            </w:r>
          </w:p>
        </w:tc>
        <w:tc>
          <w:tcPr>
            <w:tcW w:w="3510" w:type="dxa"/>
            <w:tcBorders>
              <w:bottom w:val="single" w:sz="4" w:space="0" w:color="auto"/>
            </w:tcBorders>
            <w:shd w:val="clear" w:color="auto" w:fill="auto"/>
          </w:tcPr>
          <w:p w14:paraId="507D494D" w14:textId="28B78404" w:rsidR="00CC6905" w:rsidRPr="00CF420C" w:rsidRDefault="00CC6905" w:rsidP="00BB4089">
            <w:pPr>
              <w:rPr>
                <w:rFonts w:ascii="Arial" w:hAnsi="Arial" w:cs="Arial"/>
                <w:i/>
                <w:color w:val="000000"/>
              </w:rPr>
            </w:pPr>
            <w:r w:rsidRPr="00CF420C">
              <w:rPr>
                <w:rFonts w:ascii="Arial" w:hAnsi="Arial" w:cs="Arial"/>
                <w:i/>
                <w:color w:val="000000"/>
              </w:rPr>
              <w:t xml:space="preserve">Provide a local enquiry service responding </w:t>
            </w:r>
            <w:r w:rsidR="00CF420C" w:rsidRPr="00CF420C">
              <w:rPr>
                <w:rFonts w:ascii="Arial" w:hAnsi="Arial" w:cs="Arial"/>
                <w:i/>
                <w:color w:val="000000"/>
              </w:rPr>
              <w:t xml:space="preserve">to the sector on the following </w:t>
            </w:r>
            <w:r w:rsidR="007F498A" w:rsidRPr="00CF420C">
              <w:rPr>
                <w:rFonts w:ascii="Arial" w:hAnsi="Arial" w:cs="Arial"/>
                <w:i/>
                <w:color w:val="000000"/>
              </w:rPr>
              <w:t>e.g.</w:t>
            </w:r>
            <w:r w:rsidRPr="00CF420C">
              <w:rPr>
                <w:rFonts w:ascii="Arial" w:hAnsi="Arial" w:cs="Arial"/>
                <w:i/>
                <w:color w:val="000000"/>
              </w:rPr>
              <w:t xml:space="preserve"> </w:t>
            </w:r>
          </w:p>
          <w:p w14:paraId="3C2D80BD" w14:textId="77777777" w:rsidR="00CC6905" w:rsidRPr="00CF420C" w:rsidRDefault="00CC6905" w:rsidP="006C4EF5">
            <w:pPr>
              <w:pStyle w:val="ListParagraph"/>
              <w:numPr>
                <w:ilvl w:val="0"/>
                <w:numId w:val="5"/>
              </w:numPr>
              <w:rPr>
                <w:rFonts w:ascii="Arial" w:hAnsi="Arial" w:cs="Arial"/>
                <w:i/>
                <w:color w:val="000000"/>
              </w:rPr>
            </w:pPr>
            <w:r w:rsidRPr="00CF420C">
              <w:rPr>
                <w:rFonts w:ascii="Arial" w:hAnsi="Arial" w:cs="Arial"/>
                <w:i/>
                <w:color w:val="000000"/>
              </w:rPr>
              <w:t>Good governance</w:t>
            </w:r>
          </w:p>
          <w:p w14:paraId="24B3334F" w14:textId="77777777" w:rsidR="00CC6905" w:rsidRPr="00CF420C" w:rsidRDefault="00CC6905" w:rsidP="006C4EF5">
            <w:pPr>
              <w:pStyle w:val="ListParagraph"/>
              <w:numPr>
                <w:ilvl w:val="0"/>
                <w:numId w:val="5"/>
              </w:numPr>
              <w:rPr>
                <w:rFonts w:ascii="Arial" w:hAnsi="Arial" w:cs="Arial"/>
                <w:i/>
                <w:color w:val="000000"/>
              </w:rPr>
            </w:pPr>
            <w:r w:rsidRPr="00CF420C">
              <w:rPr>
                <w:rFonts w:ascii="Arial" w:hAnsi="Arial" w:cs="Arial"/>
                <w:i/>
                <w:color w:val="000000"/>
              </w:rPr>
              <w:t xml:space="preserve">Data protection / GDPR </w:t>
            </w:r>
          </w:p>
          <w:p w14:paraId="06A85C68" w14:textId="77777777" w:rsidR="00CC6905" w:rsidRPr="00CF420C" w:rsidRDefault="00CC6905" w:rsidP="006C4EF5">
            <w:pPr>
              <w:pStyle w:val="ListParagraph"/>
              <w:numPr>
                <w:ilvl w:val="0"/>
                <w:numId w:val="5"/>
              </w:numPr>
              <w:rPr>
                <w:rFonts w:ascii="Arial" w:hAnsi="Arial" w:cs="Arial"/>
                <w:i/>
                <w:color w:val="000000"/>
              </w:rPr>
            </w:pPr>
            <w:r w:rsidRPr="00CF420C">
              <w:rPr>
                <w:rFonts w:ascii="Arial" w:hAnsi="Arial" w:cs="Arial"/>
                <w:i/>
                <w:color w:val="000000"/>
              </w:rPr>
              <w:t xml:space="preserve">Risk </w:t>
            </w:r>
          </w:p>
          <w:p w14:paraId="7EE5728A" w14:textId="77777777" w:rsidR="00CC6905" w:rsidRPr="00CF420C" w:rsidRDefault="00CC6905" w:rsidP="006C4EF5">
            <w:pPr>
              <w:pStyle w:val="ListParagraph"/>
              <w:numPr>
                <w:ilvl w:val="0"/>
                <w:numId w:val="5"/>
              </w:numPr>
              <w:rPr>
                <w:rFonts w:ascii="Arial" w:hAnsi="Arial" w:cs="Arial"/>
                <w:i/>
                <w:color w:val="000000"/>
              </w:rPr>
            </w:pPr>
            <w:r w:rsidRPr="00CF420C">
              <w:rPr>
                <w:rFonts w:ascii="Arial" w:hAnsi="Arial" w:cs="Arial"/>
                <w:i/>
                <w:color w:val="000000"/>
              </w:rPr>
              <w:t xml:space="preserve">Procurement </w:t>
            </w:r>
          </w:p>
          <w:p w14:paraId="2C954562" w14:textId="77777777" w:rsidR="00CC6905" w:rsidRPr="00CF420C" w:rsidRDefault="00CC6905" w:rsidP="006C4EF5">
            <w:pPr>
              <w:pStyle w:val="ListParagraph"/>
              <w:numPr>
                <w:ilvl w:val="0"/>
                <w:numId w:val="5"/>
              </w:numPr>
              <w:rPr>
                <w:rFonts w:ascii="Arial" w:hAnsi="Arial" w:cs="Arial"/>
                <w:i/>
                <w:color w:val="000000"/>
              </w:rPr>
            </w:pPr>
            <w:r w:rsidRPr="00CF420C">
              <w:rPr>
                <w:rFonts w:ascii="Arial" w:hAnsi="Arial" w:cs="Arial"/>
                <w:i/>
                <w:color w:val="000000"/>
              </w:rPr>
              <w:t xml:space="preserve">Welsh language standards </w:t>
            </w:r>
          </w:p>
          <w:p w14:paraId="48E5C03A" w14:textId="77777777" w:rsidR="00CC6905" w:rsidRPr="00CF420C" w:rsidRDefault="00CC6905" w:rsidP="006C4EF5">
            <w:pPr>
              <w:pStyle w:val="ListParagraph"/>
              <w:numPr>
                <w:ilvl w:val="0"/>
                <w:numId w:val="5"/>
              </w:numPr>
              <w:rPr>
                <w:rFonts w:ascii="Arial" w:hAnsi="Arial" w:cs="Arial"/>
                <w:i/>
                <w:color w:val="000000"/>
              </w:rPr>
            </w:pPr>
            <w:r w:rsidRPr="00CF420C">
              <w:rPr>
                <w:rFonts w:ascii="Arial" w:hAnsi="Arial" w:cs="Arial"/>
                <w:i/>
                <w:color w:val="000000"/>
              </w:rPr>
              <w:t xml:space="preserve">Safeguarding </w:t>
            </w:r>
          </w:p>
          <w:p w14:paraId="648D6113" w14:textId="77777777" w:rsidR="00CC6905" w:rsidRPr="00CF420C" w:rsidRDefault="00CC6905" w:rsidP="006C4EF5">
            <w:pPr>
              <w:pStyle w:val="ListParagraph"/>
              <w:numPr>
                <w:ilvl w:val="0"/>
                <w:numId w:val="5"/>
              </w:numPr>
              <w:rPr>
                <w:rFonts w:ascii="Arial" w:hAnsi="Arial" w:cs="Arial"/>
                <w:i/>
                <w:color w:val="000000"/>
              </w:rPr>
            </w:pPr>
            <w:r w:rsidRPr="00CF420C">
              <w:rPr>
                <w:rFonts w:ascii="Arial" w:hAnsi="Arial" w:cs="Arial"/>
                <w:i/>
                <w:color w:val="000000"/>
              </w:rPr>
              <w:t>Quality assurance/standards</w:t>
            </w:r>
          </w:p>
          <w:p w14:paraId="2F135F7F" w14:textId="77777777" w:rsidR="00CC6905" w:rsidRPr="00CF420C" w:rsidRDefault="00CC6905" w:rsidP="006C4EF5">
            <w:pPr>
              <w:pStyle w:val="ListParagraph"/>
              <w:numPr>
                <w:ilvl w:val="0"/>
                <w:numId w:val="5"/>
              </w:numPr>
              <w:rPr>
                <w:rFonts w:ascii="Arial" w:hAnsi="Arial" w:cs="Arial"/>
                <w:i/>
                <w:color w:val="000000"/>
              </w:rPr>
            </w:pPr>
            <w:r w:rsidRPr="00CF420C">
              <w:rPr>
                <w:rFonts w:ascii="Arial" w:hAnsi="Arial" w:cs="Arial"/>
                <w:i/>
                <w:color w:val="000000"/>
              </w:rPr>
              <w:t xml:space="preserve">Equality and diversity </w:t>
            </w:r>
          </w:p>
          <w:p w14:paraId="14BC62C6" w14:textId="77777777" w:rsidR="00CC6905" w:rsidRPr="00CF420C" w:rsidRDefault="00CC6905" w:rsidP="006C4EF5">
            <w:pPr>
              <w:pStyle w:val="ListParagraph"/>
              <w:numPr>
                <w:ilvl w:val="0"/>
                <w:numId w:val="5"/>
              </w:numPr>
              <w:rPr>
                <w:rFonts w:ascii="Arial" w:hAnsi="Arial" w:cs="Arial"/>
                <w:i/>
                <w:color w:val="000000"/>
              </w:rPr>
            </w:pPr>
            <w:r w:rsidRPr="00CF420C">
              <w:rPr>
                <w:rFonts w:ascii="Arial" w:hAnsi="Arial" w:cs="Arial"/>
                <w:i/>
                <w:color w:val="000000"/>
              </w:rPr>
              <w:t>And other specialisms in-house</w:t>
            </w:r>
          </w:p>
          <w:p w14:paraId="0AD9C6F4" w14:textId="77777777" w:rsidR="00CC6905" w:rsidRPr="006C7062" w:rsidRDefault="00CC6905" w:rsidP="00BB4089">
            <w:pPr>
              <w:pStyle w:val="NoSpacing"/>
              <w:contextualSpacing w:val="0"/>
              <w:rPr>
                <w:rFonts w:ascii="Arial" w:hAnsi="Arial" w:cs="Arial"/>
              </w:rPr>
            </w:pPr>
          </w:p>
        </w:tc>
        <w:tc>
          <w:tcPr>
            <w:tcW w:w="1170" w:type="dxa"/>
            <w:tcBorders>
              <w:bottom w:val="single" w:sz="4" w:space="0" w:color="auto"/>
            </w:tcBorders>
            <w:shd w:val="clear" w:color="auto" w:fill="auto"/>
          </w:tcPr>
          <w:p w14:paraId="4B1F511A" w14:textId="77777777" w:rsidR="00CC6905" w:rsidRPr="006C7062" w:rsidRDefault="00CC6905" w:rsidP="00BB4089">
            <w:pPr>
              <w:rPr>
                <w:rFonts w:ascii="Arial" w:hAnsi="Arial" w:cs="Arial"/>
              </w:rPr>
            </w:pPr>
          </w:p>
          <w:p w14:paraId="5B6AACFD" w14:textId="77777777" w:rsidR="00CC6905" w:rsidRPr="006C7062" w:rsidRDefault="00CC6905" w:rsidP="00BB4089">
            <w:pPr>
              <w:rPr>
                <w:rFonts w:ascii="Arial" w:hAnsi="Arial" w:cs="Arial"/>
              </w:rPr>
            </w:pPr>
            <w:r w:rsidRPr="006C7062">
              <w:rPr>
                <w:rFonts w:ascii="Arial" w:hAnsi="Arial" w:cs="Arial"/>
              </w:rPr>
              <w:t>HE</w:t>
            </w:r>
          </w:p>
          <w:p w14:paraId="21F7E317" w14:textId="77777777" w:rsidR="00CC6905" w:rsidRPr="006C7062" w:rsidRDefault="00CC6905" w:rsidP="00BB4089">
            <w:pPr>
              <w:rPr>
                <w:rFonts w:ascii="Arial" w:hAnsi="Arial" w:cs="Arial"/>
              </w:rPr>
            </w:pPr>
            <w:r w:rsidRPr="006C7062">
              <w:rPr>
                <w:rFonts w:ascii="Arial" w:hAnsi="Arial" w:cs="Arial"/>
              </w:rPr>
              <w:t>ID</w:t>
            </w:r>
          </w:p>
        </w:tc>
        <w:tc>
          <w:tcPr>
            <w:tcW w:w="1530" w:type="dxa"/>
            <w:tcBorders>
              <w:bottom w:val="single" w:sz="4" w:space="0" w:color="auto"/>
            </w:tcBorders>
          </w:tcPr>
          <w:p w14:paraId="65F9C3DC" w14:textId="77777777" w:rsidR="00CC6905" w:rsidRPr="006C7062" w:rsidRDefault="00CC6905" w:rsidP="00BB4089">
            <w:pPr>
              <w:rPr>
                <w:rFonts w:ascii="Arial" w:hAnsi="Arial" w:cs="Arial"/>
              </w:rPr>
            </w:pPr>
          </w:p>
          <w:p w14:paraId="5023141B" w14:textId="77777777" w:rsidR="00CC6905" w:rsidRPr="006C7062" w:rsidRDefault="00CC6905" w:rsidP="00BB4089">
            <w:pPr>
              <w:rPr>
                <w:rFonts w:ascii="Arial" w:hAnsi="Arial" w:cs="Arial"/>
              </w:rPr>
            </w:pPr>
          </w:p>
        </w:tc>
        <w:tc>
          <w:tcPr>
            <w:tcW w:w="6660" w:type="dxa"/>
            <w:tcBorders>
              <w:bottom w:val="single" w:sz="4" w:space="0" w:color="auto"/>
            </w:tcBorders>
          </w:tcPr>
          <w:p w14:paraId="2ABFEC4D" w14:textId="38C6F95A" w:rsidR="00CC6905" w:rsidRPr="006C7062" w:rsidRDefault="00CC6905" w:rsidP="51F8B69B">
            <w:pPr>
              <w:rPr>
                <w:rFonts w:ascii="Arial" w:eastAsia="Arial" w:hAnsi="Arial" w:cs="Arial"/>
              </w:rPr>
            </w:pPr>
          </w:p>
        </w:tc>
        <w:tc>
          <w:tcPr>
            <w:tcW w:w="1080" w:type="dxa"/>
            <w:tcBorders>
              <w:bottom w:val="single" w:sz="4" w:space="0" w:color="auto"/>
            </w:tcBorders>
          </w:tcPr>
          <w:p w14:paraId="1F3B1409" w14:textId="77777777" w:rsidR="00CC6905" w:rsidRPr="006C7062" w:rsidRDefault="00CC6905" w:rsidP="00BB4089">
            <w:pPr>
              <w:rPr>
                <w:rFonts w:ascii="Arial" w:hAnsi="Arial" w:cs="Arial"/>
              </w:rPr>
            </w:pPr>
          </w:p>
        </w:tc>
        <w:tc>
          <w:tcPr>
            <w:tcW w:w="810" w:type="dxa"/>
            <w:tcBorders>
              <w:bottom w:val="single" w:sz="4" w:space="0" w:color="auto"/>
            </w:tcBorders>
            <w:shd w:val="clear" w:color="auto" w:fill="auto"/>
          </w:tcPr>
          <w:p w14:paraId="562C75D1" w14:textId="77777777" w:rsidR="00CC6905" w:rsidRPr="006C7062" w:rsidRDefault="00CC6905" w:rsidP="00BB4089">
            <w:pPr>
              <w:rPr>
                <w:rFonts w:ascii="Arial" w:hAnsi="Arial" w:cs="Arial"/>
              </w:rPr>
            </w:pPr>
          </w:p>
        </w:tc>
      </w:tr>
      <w:tr w:rsidR="00CC027E" w:rsidRPr="00DE1E3C" w14:paraId="34A5DEFE" w14:textId="77777777" w:rsidTr="51F8B69B">
        <w:tc>
          <w:tcPr>
            <w:tcW w:w="15408" w:type="dxa"/>
            <w:gridSpan w:val="7"/>
            <w:tcBorders>
              <w:bottom w:val="nil"/>
            </w:tcBorders>
            <w:shd w:val="clear" w:color="auto" w:fill="BFBFBF" w:themeFill="background1" w:themeFillShade="BF"/>
          </w:tcPr>
          <w:p w14:paraId="7D75A58A" w14:textId="18AEB70C" w:rsidR="00CC027E" w:rsidRPr="00CC027E" w:rsidRDefault="51F8B69B" w:rsidP="51F8B69B">
            <w:pPr>
              <w:rPr>
                <w:rFonts w:ascii="Arial" w:hAnsi="Arial" w:cs="Arial"/>
                <w:b/>
                <w:bCs/>
              </w:rPr>
            </w:pPr>
            <w:r w:rsidRPr="51F8B69B">
              <w:rPr>
                <w:rFonts w:ascii="Arial" w:hAnsi="Arial" w:cs="Arial"/>
                <w:b/>
                <w:bCs/>
              </w:rPr>
              <w:t>Activity;  Good Governance – Development Support</w:t>
            </w:r>
          </w:p>
          <w:p w14:paraId="664355AD" w14:textId="77777777" w:rsidR="00CC027E" w:rsidRPr="00DE1E3C" w:rsidRDefault="00CC027E" w:rsidP="00BB4089">
            <w:pPr>
              <w:rPr>
                <w:rFonts w:ascii="Arial" w:hAnsi="Arial" w:cs="Arial"/>
              </w:rPr>
            </w:pPr>
          </w:p>
        </w:tc>
      </w:tr>
      <w:tr w:rsidR="00E8400B" w:rsidRPr="00DE1E3C" w14:paraId="26FF3FAD" w14:textId="77777777" w:rsidTr="51F8B69B">
        <w:tc>
          <w:tcPr>
            <w:tcW w:w="648" w:type="dxa"/>
            <w:tcBorders>
              <w:bottom w:val="nil"/>
            </w:tcBorders>
          </w:tcPr>
          <w:p w14:paraId="658371F6" w14:textId="77777777" w:rsidR="00CC6905" w:rsidRPr="00997200" w:rsidRDefault="00997200" w:rsidP="00997200">
            <w:pPr>
              <w:pStyle w:val="NoSpacing"/>
              <w:contextualSpacing w:val="0"/>
              <w:rPr>
                <w:rFonts w:cs="Microsoft Sans Serif"/>
                <w:sz w:val="22"/>
              </w:rPr>
            </w:pPr>
            <w:r w:rsidRPr="00997200">
              <w:rPr>
                <w:rFonts w:cs="Microsoft Sans Serif"/>
                <w:sz w:val="22"/>
              </w:rPr>
              <w:t>1.9</w:t>
            </w:r>
          </w:p>
        </w:tc>
        <w:tc>
          <w:tcPr>
            <w:tcW w:w="3510" w:type="dxa"/>
            <w:tcBorders>
              <w:top w:val="single" w:sz="4" w:space="0" w:color="auto"/>
              <w:bottom w:val="nil"/>
            </w:tcBorders>
            <w:shd w:val="clear" w:color="auto" w:fill="auto"/>
          </w:tcPr>
          <w:p w14:paraId="301DA17F" w14:textId="77777777" w:rsidR="00CC6905" w:rsidRPr="00CF420C" w:rsidRDefault="00CC6905" w:rsidP="00BB4089">
            <w:pPr>
              <w:pStyle w:val="NoSpacing"/>
              <w:spacing w:before="60" w:after="60"/>
              <w:contextualSpacing w:val="0"/>
              <w:rPr>
                <w:rFonts w:eastAsia="Times New Roman" w:cs="Microsoft Sans Serif"/>
                <w:i/>
                <w:color w:val="000000"/>
                <w:szCs w:val="24"/>
                <w:lang w:eastAsia="en-GB"/>
              </w:rPr>
            </w:pPr>
            <w:r w:rsidRPr="00CF420C">
              <w:rPr>
                <w:rFonts w:eastAsia="Times New Roman" w:cs="Microsoft Sans Serif"/>
                <w:i/>
                <w:color w:val="000000"/>
                <w:szCs w:val="24"/>
                <w:lang w:eastAsia="en-GB"/>
              </w:rPr>
              <w:t xml:space="preserve">Provide direct development support to local third sector organisations </w:t>
            </w:r>
          </w:p>
          <w:p w14:paraId="76F3C01C" w14:textId="77777777" w:rsidR="00CC6905" w:rsidRPr="00CF420C" w:rsidRDefault="00CC6905" w:rsidP="00BB4089">
            <w:pPr>
              <w:pStyle w:val="NoSpacing"/>
              <w:spacing w:before="60" w:after="60"/>
              <w:contextualSpacing w:val="0"/>
              <w:rPr>
                <w:rFonts w:eastAsia="Times New Roman" w:cs="Microsoft Sans Serif"/>
                <w:i/>
                <w:color w:val="000000"/>
                <w:szCs w:val="24"/>
                <w:lang w:eastAsia="en-GB"/>
              </w:rPr>
            </w:pPr>
            <w:r w:rsidRPr="00CF420C">
              <w:rPr>
                <w:rFonts w:eastAsia="Times New Roman" w:cs="Microsoft Sans Serif"/>
                <w:i/>
                <w:color w:val="000000"/>
                <w:szCs w:val="24"/>
                <w:lang w:eastAsia="en-GB"/>
              </w:rPr>
              <w:t>e.g., support with charity registration, development of governing documents, trustee issues, safeguarding issues, help with dispute resolution, support with community asset transfer etc.</w:t>
            </w:r>
          </w:p>
          <w:p w14:paraId="389E183B" w14:textId="77777777" w:rsidR="00CC6905" w:rsidRDefault="00CC6905" w:rsidP="00BB4089">
            <w:pPr>
              <w:pStyle w:val="NoSpacing"/>
              <w:spacing w:before="60" w:after="60"/>
              <w:contextualSpacing w:val="0"/>
              <w:rPr>
                <w:rFonts w:cs="Microsoft Sans Serif"/>
                <w:b/>
                <w:szCs w:val="24"/>
              </w:rPr>
            </w:pPr>
          </w:p>
          <w:p w14:paraId="1A965116" w14:textId="77777777" w:rsidR="001F6803" w:rsidRPr="00D036B1" w:rsidRDefault="001F6803" w:rsidP="00BB4089">
            <w:pPr>
              <w:pStyle w:val="NoSpacing"/>
              <w:spacing w:before="60" w:after="60"/>
              <w:contextualSpacing w:val="0"/>
              <w:rPr>
                <w:rFonts w:cs="Microsoft Sans Serif"/>
                <w:b/>
                <w:szCs w:val="24"/>
              </w:rPr>
            </w:pPr>
          </w:p>
        </w:tc>
        <w:tc>
          <w:tcPr>
            <w:tcW w:w="1170" w:type="dxa"/>
            <w:tcBorders>
              <w:top w:val="single" w:sz="4" w:space="0" w:color="auto"/>
              <w:bottom w:val="nil"/>
            </w:tcBorders>
            <w:shd w:val="clear" w:color="auto" w:fill="auto"/>
          </w:tcPr>
          <w:p w14:paraId="247320C9" w14:textId="77777777" w:rsidR="00CC6905" w:rsidRDefault="00CC6905" w:rsidP="00BB4089">
            <w:pPr>
              <w:rPr>
                <w:rFonts w:ascii="Arial" w:hAnsi="Arial" w:cs="Arial"/>
              </w:rPr>
            </w:pPr>
            <w:r>
              <w:rPr>
                <w:rFonts w:ascii="Arial" w:hAnsi="Arial" w:cs="Arial"/>
              </w:rPr>
              <w:t>HE</w:t>
            </w:r>
          </w:p>
          <w:p w14:paraId="470E0940" w14:textId="77777777" w:rsidR="00CF420C" w:rsidRDefault="00CF420C" w:rsidP="00BB4089">
            <w:pPr>
              <w:rPr>
                <w:rFonts w:ascii="Arial" w:hAnsi="Arial" w:cs="Arial"/>
              </w:rPr>
            </w:pPr>
            <w:r>
              <w:rPr>
                <w:rFonts w:ascii="Arial" w:hAnsi="Arial" w:cs="Arial"/>
              </w:rPr>
              <w:t>ID</w:t>
            </w:r>
          </w:p>
        </w:tc>
        <w:tc>
          <w:tcPr>
            <w:tcW w:w="1530" w:type="dxa"/>
            <w:tcBorders>
              <w:top w:val="single" w:sz="4" w:space="0" w:color="auto"/>
              <w:bottom w:val="nil"/>
            </w:tcBorders>
          </w:tcPr>
          <w:p w14:paraId="7DF4E37C" w14:textId="77777777" w:rsidR="00CC6905" w:rsidRDefault="00CC6905" w:rsidP="00CF420C">
            <w:pPr>
              <w:rPr>
                <w:rFonts w:ascii="Arial" w:hAnsi="Arial" w:cs="Arial"/>
              </w:rPr>
            </w:pPr>
          </w:p>
        </w:tc>
        <w:tc>
          <w:tcPr>
            <w:tcW w:w="6660" w:type="dxa"/>
            <w:tcBorders>
              <w:top w:val="single" w:sz="4" w:space="0" w:color="auto"/>
            </w:tcBorders>
          </w:tcPr>
          <w:p w14:paraId="3041E394" w14:textId="2E9814F4" w:rsidR="003E5F92" w:rsidRPr="00CC31C4" w:rsidRDefault="003E5F92" w:rsidP="51F8B69B">
            <w:pPr>
              <w:rPr>
                <w:rFonts w:ascii="Arial" w:eastAsia="Arial" w:hAnsi="Arial" w:cs="Arial"/>
              </w:rPr>
            </w:pPr>
          </w:p>
        </w:tc>
        <w:tc>
          <w:tcPr>
            <w:tcW w:w="1080" w:type="dxa"/>
            <w:tcBorders>
              <w:top w:val="single" w:sz="4" w:space="0" w:color="auto"/>
            </w:tcBorders>
          </w:tcPr>
          <w:p w14:paraId="722B00AE" w14:textId="77777777" w:rsidR="00CC6905" w:rsidRPr="00DE1E3C" w:rsidRDefault="00CC6905" w:rsidP="00CC75EE">
            <w:pPr>
              <w:jc w:val="center"/>
              <w:rPr>
                <w:rFonts w:ascii="Arial" w:hAnsi="Arial" w:cs="Arial"/>
              </w:rPr>
            </w:pPr>
          </w:p>
        </w:tc>
        <w:tc>
          <w:tcPr>
            <w:tcW w:w="810" w:type="dxa"/>
            <w:tcBorders>
              <w:top w:val="single" w:sz="4" w:space="0" w:color="auto"/>
            </w:tcBorders>
            <w:shd w:val="clear" w:color="auto" w:fill="auto"/>
          </w:tcPr>
          <w:p w14:paraId="42C6D796" w14:textId="77777777" w:rsidR="00CC6905" w:rsidRPr="00DE1E3C" w:rsidRDefault="00CC6905" w:rsidP="00CC75EE">
            <w:pPr>
              <w:jc w:val="center"/>
              <w:rPr>
                <w:rFonts w:ascii="Arial" w:hAnsi="Arial" w:cs="Arial"/>
              </w:rPr>
            </w:pPr>
          </w:p>
        </w:tc>
      </w:tr>
      <w:tr w:rsidR="00CC027E" w:rsidRPr="00F06607" w14:paraId="74AD8611" w14:textId="77777777" w:rsidTr="51F8B69B">
        <w:tc>
          <w:tcPr>
            <w:tcW w:w="15408" w:type="dxa"/>
            <w:gridSpan w:val="7"/>
            <w:tcBorders>
              <w:bottom w:val="nil"/>
            </w:tcBorders>
            <w:shd w:val="clear" w:color="auto" w:fill="BFBFBF" w:themeFill="background1" w:themeFillShade="BF"/>
          </w:tcPr>
          <w:p w14:paraId="6DEF5654" w14:textId="221DAEDA" w:rsidR="51F8B69B" w:rsidRDefault="51F8B69B" w:rsidP="51F8B69B">
            <w:pPr>
              <w:rPr>
                <w:rFonts w:ascii="Arial" w:hAnsi="Arial" w:cs="Arial"/>
                <w:b/>
                <w:bCs/>
              </w:rPr>
            </w:pPr>
            <w:r w:rsidRPr="51F8B69B">
              <w:rPr>
                <w:rFonts w:ascii="Arial" w:hAnsi="Arial" w:cs="Arial"/>
                <w:b/>
                <w:bCs/>
              </w:rPr>
              <w:lastRenderedPageBreak/>
              <w:t xml:space="preserve">Activity;  Good Governance – </w:t>
            </w:r>
            <w:r w:rsidRPr="51F8B69B">
              <w:rPr>
                <w:rFonts w:ascii="Arial" w:eastAsia="Arial" w:hAnsi="Arial" w:cs="Arial"/>
                <w:b/>
                <w:bCs/>
              </w:rPr>
              <w:t>Connecting third sector organisations with specialist support</w:t>
            </w:r>
          </w:p>
          <w:p w14:paraId="49E398E2" w14:textId="77777777" w:rsidR="00CC027E" w:rsidRPr="00F06607" w:rsidRDefault="00CC027E" w:rsidP="00BB4089">
            <w:pPr>
              <w:rPr>
                <w:rFonts w:ascii="Arial" w:hAnsi="Arial" w:cs="Arial"/>
              </w:rPr>
            </w:pPr>
          </w:p>
        </w:tc>
      </w:tr>
      <w:tr w:rsidR="00E8400B" w:rsidRPr="00F06607" w14:paraId="387F701E" w14:textId="77777777" w:rsidTr="51F8B69B">
        <w:tc>
          <w:tcPr>
            <w:tcW w:w="648" w:type="dxa"/>
            <w:tcBorders>
              <w:bottom w:val="nil"/>
            </w:tcBorders>
          </w:tcPr>
          <w:p w14:paraId="439DBE21" w14:textId="461628F9" w:rsidR="00CC6905" w:rsidRPr="00997200" w:rsidRDefault="51F8B69B" w:rsidP="51F8B69B">
            <w:pPr>
              <w:rPr>
                <w:rFonts w:ascii="Arial" w:hAnsi="Arial" w:cs="Arial"/>
                <w:color w:val="000000" w:themeColor="text1"/>
                <w:sz w:val="22"/>
                <w:szCs w:val="22"/>
              </w:rPr>
            </w:pPr>
            <w:r w:rsidRPr="51F8B69B">
              <w:rPr>
                <w:rFonts w:ascii="Arial" w:hAnsi="Arial" w:cs="Arial"/>
                <w:color w:val="000000" w:themeColor="text1"/>
                <w:sz w:val="22"/>
                <w:szCs w:val="22"/>
              </w:rPr>
              <w:t>1.10</w:t>
            </w:r>
          </w:p>
        </w:tc>
        <w:tc>
          <w:tcPr>
            <w:tcW w:w="3510" w:type="dxa"/>
            <w:tcBorders>
              <w:bottom w:val="nil"/>
            </w:tcBorders>
            <w:shd w:val="clear" w:color="auto" w:fill="auto"/>
          </w:tcPr>
          <w:p w14:paraId="389985E9" w14:textId="77777777" w:rsidR="00CC6905" w:rsidRPr="00F931B9" w:rsidRDefault="00CC6905" w:rsidP="00F931B9">
            <w:pPr>
              <w:rPr>
                <w:rFonts w:ascii="Arial" w:hAnsi="Arial" w:cs="Arial"/>
                <w:i/>
                <w:color w:val="000000"/>
              </w:rPr>
            </w:pPr>
            <w:r w:rsidRPr="00F931B9">
              <w:rPr>
                <w:rFonts w:ascii="Arial" w:hAnsi="Arial" w:cs="Arial"/>
                <w:i/>
                <w:color w:val="000000"/>
              </w:rPr>
              <w:t xml:space="preserve">Develop and maintain relationships with specialist organisations at a local/regional level. </w:t>
            </w:r>
          </w:p>
          <w:p w14:paraId="16287F21" w14:textId="77777777" w:rsidR="00CC6905" w:rsidRPr="00067233" w:rsidRDefault="00CC6905" w:rsidP="00BB4089">
            <w:pPr>
              <w:rPr>
                <w:rFonts w:ascii="Arial" w:eastAsia="Calibri" w:hAnsi="Arial" w:cs="Arial"/>
              </w:rPr>
            </w:pPr>
          </w:p>
        </w:tc>
        <w:tc>
          <w:tcPr>
            <w:tcW w:w="1170" w:type="dxa"/>
            <w:tcBorders>
              <w:bottom w:val="nil"/>
            </w:tcBorders>
            <w:shd w:val="clear" w:color="auto" w:fill="auto"/>
          </w:tcPr>
          <w:p w14:paraId="39F5458D" w14:textId="77777777" w:rsidR="00CC6905" w:rsidRDefault="00CC6905" w:rsidP="00BB4089">
            <w:pPr>
              <w:rPr>
                <w:rFonts w:ascii="Arial" w:hAnsi="Arial" w:cs="Arial"/>
              </w:rPr>
            </w:pPr>
            <w:r>
              <w:rPr>
                <w:rFonts w:ascii="Arial" w:hAnsi="Arial" w:cs="Arial"/>
              </w:rPr>
              <w:t>HE</w:t>
            </w:r>
          </w:p>
          <w:p w14:paraId="3A449FEE" w14:textId="77777777" w:rsidR="00CC6905" w:rsidRDefault="00CC6905" w:rsidP="00BB4089">
            <w:pPr>
              <w:rPr>
                <w:rFonts w:ascii="Arial" w:hAnsi="Arial" w:cs="Arial"/>
              </w:rPr>
            </w:pPr>
            <w:r>
              <w:rPr>
                <w:rFonts w:ascii="Arial" w:hAnsi="Arial" w:cs="Arial"/>
              </w:rPr>
              <w:t>ID</w:t>
            </w:r>
          </w:p>
          <w:p w14:paraId="7F95F668" w14:textId="77777777" w:rsidR="00CC6905" w:rsidRPr="00F06607" w:rsidRDefault="00CC6905" w:rsidP="00BB4089">
            <w:pPr>
              <w:rPr>
                <w:rFonts w:ascii="Arial" w:hAnsi="Arial" w:cs="Arial"/>
              </w:rPr>
            </w:pPr>
            <w:r>
              <w:rPr>
                <w:rFonts w:ascii="Arial" w:hAnsi="Arial" w:cs="Arial"/>
              </w:rPr>
              <w:t>All</w:t>
            </w:r>
          </w:p>
        </w:tc>
        <w:tc>
          <w:tcPr>
            <w:tcW w:w="1530" w:type="dxa"/>
            <w:tcBorders>
              <w:bottom w:val="nil"/>
            </w:tcBorders>
          </w:tcPr>
          <w:p w14:paraId="5BE93A62" w14:textId="77777777" w:rsidR="00CC6905" w:rsidRPr="00F06607" w:rsidRDefault="00CC6905" w:rsidP="00CF420C">
            <w:pPr>
              <w:rPr>
                <w:rFonts w:ascii="Arial" w:hAnsi="Arial" w:cs="Arial"/>
              </w:rPr>
            </w:pPr>
          </w:p>
        </w:tc>
        <w:tc>
          <w:tcPr>
            <w:tcW w:w="6660" w:type="dxa"/>
          </w:tcPr>
          <w:p w14:paraId="73831007" w14:textId="638B90D9" w:rsidR="00CC6905" w:rsidRPr="00F06607" w:rsidRDefault="00CC6905" w:rsidP="51F8B69B">
            <w:pPr>
              <w:pStyle w:val="NoSpacing"/>
              <w:rPr>
                <w:rFonts w:ascii="Arial" w:hAnsi="Arial" w:cs="Arial"/>
              </w:rPr>
            </w:pPr>
          </w:p>
        </w:tc>
        <w:tc>
          <w:tcPr>
            <w:tcW w:w="1080" w:type="dxa"/>
          </w:tcPr>
          <w:p w14:paraId="384BA73E" w14:textId="77777777" w:rsidR="00CC6905" w:rsidRPr="00F06607" w:rsidRDefault="00CC6905" w:rsidP="00BB4089">
            <w:pPr>
              <w:rPr>
                <w:rFonts w:ascii="Arial" w:hAnsi="Arial" w:cs="Arial"/>
              </w:rPr>
            </w:pPr>
          </w:p>
        </w:tc>
        <w:tc>
          <w:tcPr>
            <w:tcW w:w="810" w:type="dxa"/>
            <w:shd w:val="clear" w:color="auto" w:fill="auto"/>
          </w:tcPr>
          <w:p w14:paraId="34B3F2EB" w14:textId="77777777" w:rsidR="00CC6905" w:rsidRPr="00F06607" w:rsidRDefault="00CC6905" w:rsidP="00BB4089">
            <w:pPr>
              <w:rPr>
                <w:rFonts w:ascii="Arial" w:hAnsi="Arial" w:cs="Arial"/>
              </w:rPr>
            </w:pPr>
          </w:p>
        </w:tc>
      </w:tr>
      <w:tr w:rsidR="00E8400B" w:rsidRPr="00F06607" w14:paraId="185C6790" w14:textId="77777777" w:rsidTr="51F8B69B">
        <w:tc>
          <w:tcPr>
            <w:tcW w:w="648" w:type="dxa"/>
            <w:tcBorders>
              <w:top w:val="nil"/>
              <w:bottom w:val="nil"/>
            </w:tcBorders>
          </w:tcPr>
          <w:p w14:paraId="179EF571" w14:textId="483AB9A1" w:rsidR="00CC6905" w:rsidRPr="001F6803" w:rsidRDefault="001F6803" w:rsidP="001F6803">
            <w:pPr>
              <w:rPr>
                <w:rFonts w:ascii="Arial" w:hAnsi="Arial" w:cs="Arial"/>
                <w:sz w:val="22"/>
                <w:szCs w:val="22"/>
              </w:rPr>
            </w:pPr>
            <w:r>
              <w:rPr>
                <w:rFonts w:ascii="Arial" w:hAnsi="Arial" w:cs="Arial"/>
                <w:color w:val="000000" w:themeColor="text1"/>
                <w:sz w:val="22"/>
                <w:szCs w:val="22"/>
              </w:rPr>
              <w:t>1.11</w:t>
            </w:r>
          </w:p>
        </w:tc>
        <w:tc>
          <w:tcPr>
            <w:tcW w:w="3510" w:type="dxa"/>
            <w:tcBorders>
              <w:top w:val="nil"/>
              <w:bottom w:val="nil"/>
            </w:tcBorders>
            <w:shd w:val="clear" w:color="auto" w:fill="auto"/>
          </w:tcPr>
          <w:p w14:paraId="32F48D08" w14:textId="4B72F300" w:rsidR="51F8B69B" w:rsidRDefault="51F8B69B" w:rsidP="51F8B69B">
            <w:pPr>
              <w:rPr>
                <w:rFonts w:ascii="Arial" w:hAnsi="Arial" w:cs="Arial"/>
                <w:i/>
                <w:iCs/>
                <w:color w:val="000000" w:themeColor="text1"/>
              </w:rPr>
            </w:pPr>
            <w:r w:rsidRPr="51F8B69B">
              <w:rPr>
                <w:rFonts w:ascii="Arial" w:hAnsi="Arial" w:cs="Arial"/>
                <w:i/>
                <w:iCs/>
                <w:color w:val="000000" w:themeColor="text1"/>
              </w:rPr>
              <w:t xml:space="preserve">Disseminate information locally about opportunities for third sector organisations to hear from providers of specialist advice in newsletters, bulletins, social media </w:t>
            </w:r>
            <w:r w:rsidRPr="51F8B69B">
              <w:rPr>
                <w:rFonts w:ascii="Arial" w:eastAsia="Arial" w:hAnsi="Arial" w:cs="Arial"/>
                <w:i/>
                <w:iCs/>
              </w:rPr>
              <w:t>(</w:t>
            </w:r>
            <w:proofErr w:type="spellStart"/>
            <w:r w:rsidRPr="51F8B69B">
              <w:rPr>
                <w:rFonts w:ascii="Arial" w:eastAsia="Arial" w:hAnsi="Arial" w:cs="Arial"/>
                <w:i/>
                <w:iCs/>
              </w:rPr>
              <w:t>eg</w:t>
            </w:r>
            <w:proofErr w:type="spellEnd"/>
            <w:r w:rsidRPr="51F8B69B">
              <w:rPr>
                <w:rFonts w:ascii="Arial" w:eastAsia="Arial" w:hAnsi="Arial" w:cs="Arial"/>
                <w:i/>
                <w:iCs/>
              </w:rPr>
              <w:t>, WCVA webinars, Gofod 3 etc )</w:t>
            </w:r>
          </w:p>
          <w:p w14:paraId="7D34F5C7" w14:textId="77777777" w:rsidR="00CC6905" w:rsidRPr="00CF420C" w:rsidRDefault="00CC6905" w:rsidP="00BB4089">
            <w:pPr>
              <w:rPr>
                <w:rFonts w:ascii="Arial" w:hAnsi="Arial" w:cs="Arial"/>
                <w:b/>
                <w:i/>
                <w:color w:val="000000"/>
              </w:rPr>
            </w:pPr>
          </w:p>
        </w:tc>
        <w:tc>
          <w:tcPr>
            <w:tcW w:w="1170" w:type="dxa"/>
            <w:tcBorders>
              <w:top w:val="nil"/>
              <w:bottom w:val="nil"/>
            </w:tcBorders>
            <w:shd w:val="clear" w:color="auto" w:fill="auto"/>
          </w:tcPr>
          <w:p w14:paraId="2D130B48" w14:textId="77777777" w:rsidR="00CC6905" w:rsidRDefault="00CC6905" w:rsidP="00922CA1">
            <w:pPr>
              <w:rPr>
                <w:rFonts w:ascii="Arial" w:hAnsi="Arial" w:cs="Arial"/>
              </w:rPr>
            </w:pPr>
            <w:r>
              <w:rPr>
                <w:rFonts w:ascii="Arial" w:hAnsi="Arial" w:cs="Arial"/>
              </w:rPr>
              <w:t>HE</w:t>
            </w:r>
          </w:p>
          <w:p w14:paraId="1D85B389" w14:textId="77777777" w:rsidR="00CC6905" w:rsidRPr="00F06607" w:rsidRDefault="00CC6905" w:rsidP="00922CA1">
            <w:pPr>
              <w:rPr>
                <w:rFonts w:ascii="Arial" w:hAnsi="Arial" w:cs="Arial"/>
              </w:rPr>
            </w:pPr>
            <w:r>
              <w:rPr>
                <w:rFonts w:ascii="Arial" w:hAnsi="Arial" w:cs="Arial"/>
              </w:rPr>
              <w:t>ID</w:t>
            </w:r>
          </w:p>
        </w:tc>
        <w:tc>
          <w:tcPr>
            <w:tcW w:w="1530" w:type="dxa"/>
            <w:tcBorders>
              <w:top w:val="nil"/>
              <w:bottom w:val="nil"/>
            </w:tcBorders>
          </w:tcPr>
          <w:p w14:paraId="0B4020A7" w14:textId="77777777" w:rsidR="00CC6905" w:rsidRPr="00F06607" w:rsidRDefault="00CC6905" w:rsidP="00BB4089">
            <w:pPr>
              <w:rPr>
                <w:rFonts w:ascii="Arial" w:hAnsi="Arial" w:cs="Arial"/>
              </w:rPr>
            </w:pPr>
          </w:p>
        </w:tc>
        <w:tc>
          <w:tcPr>
            <w:tcW w:w="6660" w:type="dxa"/>
          </w:tcPr>
          <w:p w14:paraId="7C8AA98B" w14:textId="22E54BA6" w:rsidR="00CC6905" w:rsidRPr="00F06607" w:rsidRDefault="00CC6905" w:rsidP="51F8B69B">
            <w:pPr>
              <w:pStyle w:val="NoSpacing"/>
              <w:rPr>
                <w:rFonts w:ascii="Arial" w:hAnsi="Arial" w:cs="Arial"/>
              </w:rPr>
            </w:pPr>
          </w:p>
        </w:tc>
        <w:tc>
          <w:tcPr>
            <w:tcW w:w="1080" w:type="dxa"/>
          </w:tcPr>
          <w:p w14:paraId="1D7B270A" w14:textId="77777777" w:rsidR="00CC6905" w:rsidRPr="00F06607" w:rsidRDefault="00CC6905" w:rsidP="00BB4089">
            <w:pPr>
              <w:rPr>
                <w:rFonts w:ascii="Arial" w:hAnsi="Arial" w:cs="Arial"/>
              </w:rPr>
            </w:pPr>
          </w:p>
        </w:tc>
        <w:tc>
          <w:tcPr>
            <w:tcW w:w="810" w:type="dxa"/>
            <w:shd w:val="clear" w:color="auto" w:fill="auto"/>
          </w:tcPr>
          <w:p w14:paraId="4F904CB7" w14:textId="77777777" w:rsidR="00CC6905" w:rsidRPr="00F06607" w:rsidRDefault="00CC6905" w:rsidP="00BB4089">
            <w:pPr>
              <w:rPr>
                <w:rFonts w:ascii="Arial" w:hAnsi="Arial" w:cs="Arial"/>
              </w:rPr>
            </w:pPr>
          </w:p>
        </w:tc>
      </w:tr>
      <w:tr w:rsidR="00E8400B" w:rsidRPr="00F06607" w14:paraId="6D63F389" w14:textId="77777777" w:rsidTr="51F8B69B">
        <w:tc>
          <w:tcPr>
            <w:tcW w:w="648" w:type="dxa"/>
            <w:tcBorders>
              <w:top w:val="nil"/>
              <w:bottom w:val="single" w:sz="4" w:space="0" w:color="auto"/>
            </w:tcBorders>
          </w:tcPr>
          <w:p w14:paraId="3C7CDDBC" w14:textId="1D535894" w:rsidR="00CC6905" w:rsidRPr="001F6803" w:rsidRDefault="001F6803" w:rsidP="001F6803">
            <w:pPr>
              <w:rPr>
                <w:rFonts w:ascii="Arial" w:hAnsi="Arial" w:cs="Arial"/>
                <w:sz w:val="22"/>
                <w:szCs w:val="22"/>
              </w:rPr>
            </w:pPr>
            <w:r>
              <w:rPr>
                <w:rFonts w:ascii="Arial" w:hAnsi="Arial" w:cs="Arial"/>
                <w:sz w:val="22"/>
                <w:szCs w:val="22"/>
              </w:rPr>
              <w:t>1.12</w:t>
            </w:r>
          </w:p>
        </w:tc>
        <w:tc>
          <w:tcPr>
            <w:tcW w:w="3510" w:type="dxa"/>
            <w:tcBorders>
              <w:top w:val="nil"/>
              <w:bottom w:val="single" w:sz="4" w:space="0" w:color="auto"/>
            </w:tcBorders>
            <w:shd w:val="clear" w:color="auto" w:fill="auto"/>
          </w:tcPr>
          <w:p w14:paraId="3C8D5859" w14:textId="77777777" w:rsidR="00CC6905" w:rsidRPr="00F931B9" w:rsidRDefault="0EE74C3D" w:rsidP="0EE74C3D">
            <w:pPr>
              <w:rPr>
                <w:rFonts w:ascii="Arial" w:hAnsi="Arial" w:cs="Arial"/>
                <w:b/>
                <w:bCs/>
                <w:i/>
                <w:iCs/>
                <w:color w:val="000000" w:themeColor="text1"/>
              </w:rPr>
            </w:pPr>
            <w:r w:rsidRPr="0EE74C3D">
              <w:rPr>
                <w:rFonts w:ascii="Arial" w:hAnsi="Arial" w:cs="Arial"/>
                <w:i/>
                <w:iCs/>
                <w:color w:val="000000" w:themeColor="text1"/>
              </w:rPr>
              <w:t>Provide opportunities for third sector organisations to meet with and interact with specialist advice providers e.g., workshops/speakers at networks and forum</w:t>
            </w:r>
          </w:p>
          <w:p w14:paraId="06971CD3" w14:textId="77777777" w:rsidR="00CC6905" w:rsidRPr="00CF420C" w:rsidRDefault="00CC6905" w:rsidP="0EE74C3D">
            <w:pPr>
              <w:rPr>
                <w:rFonts w:ascii="Arial" w:hAnsi="Arial" w:cs="Arial"/>
                <w:b/>
                <w:bCs/>
                <w:i/>
                <w:iCs/>
                <w:color w:val="000000" w:themeColor="text1"/>
              </w:rPr>
            </w:pPr>
          </w:p>
        </w:tc>
        <w:tc>
          <w:tcPr>
            <w:tcW w:w="1170" w:type="dxa"/>
            <w:tcBorders>
              <w:top w:val="nil"/>
              <w:bottom w:val="single" w:sz="4" w:space="0" w:color="auto"/>
            </w:tcBorders>
            <w:shd w:val="clear" w:color="auto" w:fill="auto"/>
          </w:tcPr>
          <w:p w14:paraId="291F18DD" w14:textId="77777777" w:rsidR="00CC6905" w:rsidRDefault="0EE74C3D" w:rsidP="0EE74C3D">
            <w:pPr>
              <w:rPr>
                <w:rFonts w:ascii="Arial" w:hAnsi="Arial" w:cs="Arial"/>
              </w:rPr>
            </w:pPr>
            <w:r w:rsidRPr="0EE74C3D">
              <w:rPr>
                <w:rFonts w:ascii="Arial" w:hAnsi="Arial" w:cs="Arial"/>
              </w:rPr>
              <w:t>ID</w:t>
            </w:r>
          </w:p>
          <w:p w14:paraId="335C7539" w14:textId="77777777" w:rsidR="00CC6905" w:rsidRDefault="0EE74C3D" w:rsidP="0EE74C3D">
            <w:pPr>
              <w:rPr>
                <w:rFonts w:ascii="Arial" w:hAnsi="Arial" w:cs="Arial"/>
              </w:rPr>
            </w:pPr>
            <w:r w:rsidRPr="0EE74C3D">
              <w:rPr>
                <w:rFonts w:ascii="Arial" w:hAnsi="Arial" w:cs="Arial"/>
              </w:rPr>
              <w:t>SR</w:t>
            </w:r>
          </w:p>
          <w:p w14:paraId="776A4E52" w14:textId="77777777" w:rsidR="00CC6905" w:rsidRPr="00F06607" w:rsidRDefault="0EE74C3D" w:rsidP="0EE74C3D">
            <w:pPr>
              <w:rPr>
                <w:rFonts w:ascii="Arial" w:hAnsi="Arial" w:cs="Arial"/>
              </w:rPr>
            </w:pPr>
            <w:r w:rsidRPr="0EE74C3D">
              <w:rPr>
                <w:rFonts w:ascii="Arial" w:hAnsi="Arial" w:cs="Arial"/>
              </w:rPr>
              <w:t>All</w:t>
            </w:r>
          </w:p>
        </w:tc>
        <w:tc>
          <w:tcPr>
            <w:tcW w:w="1530" w:type="dxa"/>
            <w:tcBorders>
              <w:top w:val="nil"/>
              <w:bottom w:val="single" w:sz="4" w:space="0" w:color="auto"/>
            </w:tcBorders>
          </w:tcPr>
          <w:p w14:paraId="2A1F701D" w14:textId="77777777" w:rsidR="00CC6905" w:rsidRPr="00F06607" w:rsidRDefault="00CC6905" w:rsidP="00BB4089">
            <w:pPr>
              <w:rPr>
                <w:rFonts w:ascii="Arial" w:hAnsi="Arial" w:cs="Arial"/>
              </w:rPr>
            </w:pPr>
          </w:p>
        </w:tc>
        <w:tc>
          <w:tcPr>
            <w:tcW w:w="6660" w:type="dxa"/>
          </w:tcPr>
          <w:p w14:paraId="36EB5BD8" w14:textId="6A2AF5D8" w:rsidR="00CC6905" w:rsidRPr="00F06607" w:rsidRDefault="00CC6905" w:rsidP="51F8B69B">
            <w:pPr>
              <w:pStyle w:val="NoSpacing"/>
              <w:rPr>
                <w:rFonts w:ascii="Arial" w:hAnsi="Arial" w:cs="Arial"/>
              </w:rPr>
            </w:pPr>
          </w:p>
        </w:tc>
        <w:tc>
          <w:tcPr>
            <w:tcW w:w="1080" w:type="dxa"/>
          </w:tcPr>
          <w:p w14:paraId="03EFCA41" w14:textId="77777777" w:rsidR="00CC6905" w:rsidRPr="00F06607" w:rsidRDefault="00CC6905" w:rsidP="00BB4089">
            <w:pPr>
              <w:rPr>
                <w:rFonts w:ascii="Arial" w:hAnsi="Arial" w:cs="Arial"/>
              </w:rPr>
            </w:pPr>
          </w:p>
        </w:tc>
        <w:tc>
          <w:tcPr>
            <w:tcW w:w="810" w:type="dxa"/>
            <w:shd w:val="clear" w:color="auto" w:fill="auto"/>
          </w:tcPr>
          <w:p w14:paraId="5F96A722" w14:textId="77777777" w:rsidR="00CC6905" w:rsidRPr="00F06607" w:rsidRDefault="00CC6905" w:rsidP="00BB4089">
            <w:pPr>
              <w:rPr>
                <w:rFonts w:ascii="Arial" w:hAnsi="Arial" w:cs="Arial"/>
              </w:rPr>
            </w:pPr>
          </w:p>
        </w:tc>
      </w:tr>
      <w:tr w:rsidR="00E8400B" w:rsidRPr="00F06607" w14:paraId="5B992A6F" w14:textId="77777777" w:rsidTr="51F8B69B">
        <w:tc>
          <w:tcPr>
            <w:tcW w:w="648" w:type="dxa"/>
            <w:tcBorders>
              <w:bottom w:val="single" w:sz="4" w:space="0" w:color="auto"/>
            </w:tcBorders>
          </w:tcPr>
          <w:p w14:paraId="2D453C44" w14:textId="04D1FBA6" w:rsidR="00CC6905" w:rsidRPr="00997200" w:rsidRDefault="51F8B69B" w:rsidP="51F8B69B">
            <w:pPr>
              <w:rPr>
                <w:rFonts w:ascii="Arial" w:hAnsi="Arial" w:cs="Arial"/>
                <w:color w:val="000000" w:themeColor="text1"/>
                <w:sz w:val="22"/>
                <w:szCs w:val="22"/>
              </w:rPr>
            </w:pPr>
            <w:r w:rsidRPr="51F8B69B">
              <w:rPr>
                <w:rFonts w:ascii="Arial" w:hAnsi="Arial" w:cs="Arial"/>
                <w:color w:val="000000" w:themeColor="text1"/>
                <w:sz w:val="22"/>
                <w:szCs w:val="22"/>
              </w:rPr>
              <w:t>1.13</w:t>
            </w:r>
          </w:p>
        </w:tc>
        <w:tc>
          <w:tcPr>
            <w:tcW w:w="3510" w:type="dxa"/>
            <w:tcBorders>
              <w:bottom w:val="single" w:sz="4" w:space="0" w:color="auto"/>
            </w:tcBorders>
            <w:shd w:val="clear" w:color="auto" w:fill="auto"/>
          </w:tcPr>
          <w:p w14:paraId="503899F3" w14:textId="3E3BC978" w:rsidR="00CC6905" w:rsidRPr="00F931B9" w:rsidRDefault="00CC6905" w:rsidP="00BB4089">
            <w:pPr>
              <w:rPr>
                <w:rFonts w:ascii="Arial" w:hAnsi="Arial" w:cs="Arial"/>
                <w:i/>
                <w:color w:val="000000"/>
              </w:rPr>
            </w:pPr>
            <w:r w:rsidRPr="00F931B9">
              <w:rPr>
                <w:rFonts w:ascii="Arial" w:hAnsi="Arial" w:cs="Arial"/>
                <w:i/>
                <w:color w:val="000000"/>
              </w:rPr>
              <w:t>Provide a signposting se</w:t>
            </w:r>
            <w:r w:rsidR="00F931B9">
              <w:rPr>
                <w:rFonts w:ascii="Arial" w:hAnsi="Arial" w:cs="Arial"/>
                <w:i/>
                <w:color w:val="000000"/>
              </w:rPr>
              <w:t xml:space="preserve">rvice </w:t>
            </w:r>
            <w:r w:rsidRPr="00F931B9">
              <w:rPr>
                <w:rFonts w:ascii="Arial" w:hAnsi="Arial" w:cs="Arial"/>
                <w:i/>
                <w:color w:val="000000"/>
              </w:rPr>
              <w:t xml:space="preserve">to broker referral to providers of specialist advice </w:t>
            </w:r>
            <w:r w:rsidR="007F498A" w:rsidRPr="00F931B9">
              <w:rPr>
                <w:rFonts w:ascii="Arial" w:hAnsi="Arial" w:cs="Arial"/>
                <w:i/>
                <w:color w:val="000000"/>
              </w:rPr>
              <w:t>e.g.</w:t>
            </w:r>
            <w:r w:rsidRPr="00F931B9">
              <w:rPr>
                <w:rFonts w:ascii="Arial" w:hAnsi="Arial" w:cs="Arial"/>
                <w:i/>
                <w:color w:val="000000"/>
              </w:rPr>
              <w:t xml:space="preserve">: </w:t>
            </w:r>
          </w:p>
          <w:p w14:paraId="2C5EF185" w14:textId="77777777" w:rsidR="00CC6905" w:rsidRPr="00F931B9" w:rsidRDefault="00CC6905" w:rsidP="006C4EF5">
            <w:pPr>
              <w:pStyle w:val="ListParagraph"/>
              <w:numPr>
                <w:ilvl w:val="0"/>
                <w:numId w:val="7"/>
              </w:numPr>
              <w:rPr>
                <w:rFonts w:ascii="Arial" w:eastAsia="Times New Roman" w:hAnsi="Arial" w:cs="Arial"/>
                <w:i/>
                <w:color w:val="000000"/>
                <w:szCs w:val="24"/>
                <w:lang w:eastAsia="en-GB"/>
              </w:rPr>
            </w:pPr>
            <w:r w:rsidRPr="00F931B9">
              <w:rPr>
                <w:rFonts w:ascii="Arial" w:eastAsia="Times New Roman" w:hAnsi="Arial" w:cs="Arial"/>
                <w:i/>
                <w:color w:val="000000"/>
                <w:szCs w:val="24"/>
                <w:lang w:eastAsia="en-GB"/>
              </w:rPr>
              <w:t xml:space="preserve">Charity law </w:t>
            </w:r>
          </w:p>
          <w:p w14:paraId="33C9ACF1" w14:textId="77777777" w:rsidR="00CC6905" w:rsidRPr="00F931B9" w:rsidRDefault="00F931B9" w:rsidP="006C4EF5">
            <w:pPr>
              <w:pStyle w:val="ListParagraph"/>
              <w:numPr>
                <w:ilvl w:val="0"/>
                <w:numId w:val="7"/>
              </w:numPr>
              <w:rPr>
                <w:rFonts w:ascii="Arial" w:eastAsia="Times New Roman" w:hAnsi="Arial" w:cs="Arial"/>
                <w:i/>
                <w:color w:val="000000"/>
                <w:szCs w:val="24"/>
                <w:lang w:eastAsia="en-GB"/>
              </w:rPr>
            </w:pPr>
            <w:r>
              <w:rPr>
                <w:rFonts w:ascii="Arial" w:eastAsia="Times New Roman" w:hAnsi="Arial" w:cs="Arial"/>
                <w:i/>
                <w:color w:val="000000"/>
                <w:szCs w:val="24"/>
                <w:lang w:eastAsia="en-GB"/>
              </w:rPr>
              <w:t>Other areas of law</w:t>
            </w:r>
          </w:p>
          <w:p w14:paraId="1878C652" w14:textId="4E7CABB2" w:rsidR="00CC6905" w:rsidRPr="00F931B9" w:rsidRDefault="00CC6905" w:rsidP="006C4EF5">
            <w:pPr>
              <w:pStyle w:val="ListParagraph"/>
              <w:numPr>
                <w:ilvl w:val="0"/>
                <w:numId w:val="7"/>
              </w:numPr>
              <w:rPr>
                <w:rFonts w:ascii="Arial" w:eastAsia="Times New Roman" w:hAnsi="Arial" w:cs="Arial"/>
                <w:i/>
                <w:color w:val="000000"/>
                <w:szCs w:val="24"/>
                <w:lang w:eastAsia="en-GB"/>
              </w:rPr>
            </w:pPr>
            <w:r w:rsidRPr="00F931B9">
              <w:rPr>
                <w:rFonts w:ascii="Arial" w:eastAsia="Times New Roman" w:hAnsi="Arial" w:cs="Arial"/>
                <w:i/>
                <w:color w:val="000000"/>
                <w:szCs w:val="24"/>
                <w:lang w:eastAsia="en-GB"/>
              </w:rPr>
              <w:t xml:space="preserve">Finance, </w:t>
            </w:r>
            <w:r w:rsidR="00621D18" w:rsidRPr="00F931B9">
              <w:rPr>
                <w:rFonts w:ascii="Arial" w:eastAsia="Times New Roman" w:hAnsi="Arial" w:cs="Arial"/>
                <w:i/>
                <w:color w:val="000000"/>
                <w:szCs w:val="24"/>
                <w:lang w:eastAsia="en-GB"/>
              </w:rPr>
              <w:t>e.g.</w:t>
            </w:r>
            <w:r w:rsidRPr="00F931B9">
              <w:rPr>
                <w:rFonts w:ascii="Arial" w:eastAsia="Times New Roman" w:hAnsi="Arial" w:cs="Arial"/>
                <w:i/>
                <w:color w:val="000000"/>
                <w:szCs w:val="24"/>
                <w:lang w:eastAsia="en-GB"/>
              </w:rPr>
              <w:t xml:space="preserve">, insolvency </w:t>
            </w:r>
          </w:p>
          <w:p w14:paraId="17CCF3A2" w14:textId="77777777" w:rsidR="00CC6905" w:rsidRPr="00F931B9" w:rsidRDefault="00F931B9" w:rsidP="006C4EF5">
            <w:pPr>
              <w:pStyle w:val="ListParagraph"/>
              <w:numPr>
                <w:ilvl w:val="0"/>
                <w:numId w:val="7"/>
              </w:numPr>
              <w:rPr>
                <w:rFonts w:ascii="Arial" w:eastAsia="Times New Roman" w:hAnsi="Arial" w:cs="Arial"/>
                <w:i/>
                <w:color w:val="000000"/>
                <w:szCs w:val="24"/>
                <w:lang w:eastAsia="en-GB"/>
              </w:rPr>
            </w:pPr>
            <w:r>
              <w:rPr>
                <w:rFonts w:ascii="Arial" w:eastAsia="Times New Roman" w:hAnsi="Arial" w:cs="Arial"/>
                <w:i/>
                <w:color w:val="000000"/>
                <w:szCs w:val="24"/>
                <w:lang w:eastAsia="en-GB"/>
              </w:rPr>
              <w:t>Data protection / GDPR</w:t>
            </w:r>
          </w:p>
          <w:p w14:paraId="60D37D2D" w14:textId="77777777" w:rsidR="00CC6905" w:rsidRPr="00F931B9" w:rsidRDefault="00CC6905" w:rsidP="006C4EF5">
            <w:pPr>
              <w:pStyle w:val="ListParagraph"/>
              <w:numPr>
                <w:ilvl w:val="0"/>
                <w:numId w:val="7"/>
              </w:numPr>
              <w:rPr>
                <w:rFonts w:ascii="Arial" w:eastAsia="Times New Roman" w:hAnsi="Arial" w:cs="Arial"/>
                <w:i/>
                <w:color w:val="000000"/>
                <w:szCs w:val="24"/>
                <w:lang w:eastAsia="en-GB"/>
              </w:rPr>
            </w:pPr>
            <w:r w:rsidRPr="00F931B9">
              <w:rPr>
                <w:rFonts w:ascii="Arial" w:eastAsia="Times New Roman" w:hAnsi="Arial" w:cs="Arial"/>
                <w:i/>
                <w:color w:val="000000"/>
                <w:szCs w:val="24"/>
                <w:lang w:eastAsia="en-GB"/>
              </w:rPr>
              <w:t>DBS checks (safeguarding)</w:t>
            </w:r>
          </w:p>
          <w:p w14:paraId="4C5F82A0" w14:textId="77777777" w:rsidR="00CC6905" w:rsidRPr="00F931B9" w:rsidRDefault="00CC6905" w:rsidP="006C4EF5">
            <w:pPr>
              <w:pStyle w:val="ListParagraph"/>
              <w:numPr>
                <w:ilvl w:val="0"/>
                <w:numId w:val="7"/>
              </w:numPr>
              <w:rPr>
                <w:rFonts w:ascii="Arial" w:eastAsia="Times New Roman" w:hAnsi="Arial" w:cs="Arial"/>
                <w:i/>
                <w:color w:val="000000"/>
                <w:szCs w:val="24"/>
                <w:lang w:eastAsia="en-GB"/>
              </w:rPr>
            </w:pPr>
            <w:r w:rsidRPr="00F931B9">
              <w:rPr>
                <w:rFonts w:ascii="Arial" w:eastAsia="Times New Roman" w:hAnsi="Arial" w:cs="Arial"/>
                <w:i/>
                <w:color w:val="000000"/>
                <w:szCs w:val="24"/>
                <w:lang w:eastAsia="en-GB"/>
              </w:rPr>
              <w:t xml:space="preserve">Fundraising </w:t>
            </w:r>
          </w:p>
          <w:p w14:paraId="413269F7" w14:textId="77777777" w:rsidR="00CC6905" w:rsidRPr="00F931B9" w:rsidRDefault="00CC6905" w:rsidP="006C4EF5">
            <w:pPr>
              <w:pStyle w:val="ListParagraph"/>
              <w:numPr>
                <w:ilvl w:val="0"/>
                <w:numId w:val="7"/>
              </w:numPr>
              <w:rPr>
                <w:rFonts w:ascii="Arial" w:eastAsia="Times New Roman" w:hAnsi="Arial" w:cs="Arial"/>
                <w:i/>
                <w:color w:val="000000"/>
                <w:szCs w:val="24"/>
                <w:lang w:eastAsia="en-GB"/>
              </w:rPr>
            </w:pPr>
            <w:r w:rsidRPr="00F931B9">
              <w:rPr>
                <w:rFonts w:ascii="Arial" w:eastAsia="Times New Roman" w:hAnsi="Arial" w:cs="Arial"/>
                <w:i/>
                <w:color w:val="000000"/>
                <w:szCs w:val="24"/>
                <w:lang w:eastAsia="en-GB"/>
              </w:rPr>
              <w:t xml:space="preserve">Mediation/dispute </w:t>
            </w:r>
            <w:r w:rsidRPr="00F931B9">
              <w:rPr>
                <w:rFonts w:ascii="Arial" w:eastAsia="Times New Roman" w:hAnsi="Arial" w:cs="Arial"/>
                <w:i/>
                <w:color w:val="000000"/>
                <w:szCs w:val="24"/>
                <w:lang w:eastAsia="en-GB"/>
              </w:rPr>
              <w:lastRenderedPageBreak/>
              <w:t>resolution</w:t>
            </w:r>
          </w:p>
          <w:p w14:paraId="675063B4" w14:textId="77777777" w:rsidR="00CC6905" w:rsidRPr="00F931B9" w:rsidRDefault="00CC6905" w:rsidP="006C4EF5">
            <w:pPr>
              <w:pStyle w:val="ListParagraph"/>
              <w:numPr>
                <w:ilvl w:val="0"/>
                <w:numId w:val="7"/>
              </w:numPr>
              <w:rPr>
                <w:rFonts w:ascii="Arial" w:eastAsia="Calibri" w:hAnsi="Arial" w:cs="Arial"/>
                <w:i/>
                <w:szCs w:val="24"/>
              </w:rPr>
            </w:pPr>
            <w:r w:rsidRPr="00F931B9">
              <w:rPr>
                <w:rFonts w:ascii="Arial" w:eastAsia="Times New Roman" w:hAnsi="Arial" w:cs="Arial"/>
                <w:i/>
                <w:color w:val="000000"/>
                <w:szCs w:val="24"/>
                <w:lang w:eastAsia="en-GB"/>
              </w:rPr>
              <w:t>Equality and human rights (EHRC line)</w:t>
            </w:r>
          </w:p>
          <w:p w14:paraId="5B95CD12" w14:textId="77777777" w:rsidR="00CC6905" w:rsidRPr="00067233" w:rsidRDefault="00CC6905" w:rsidP="00BB4089">
            <w:pPr>
              <w:rPr>
                <w:rFonts w:ascii="Arial" w:eastAsia="Calibri" w:hAnsi="Arial" w:cs="Arial"/>
              </w:rPr>
            </w:pPr>
          </w:p>
        </w:tc>
        <w:tc>
          <w:tcPr>
            <w:tcW w:w="1170" w:type="dxa"/>
            <w:tcBorders>
              <w:bottom w:val="single" w:sz="4" w:space="0" w:color="auto"/>
            </w:tcBorders>
            <w:shd w:val="clear" w:color="auto" w:fill="auto"/>
          </w:tcPr>
          <w:p w14:paraId="33CE7AB9" w14:textId="77777777" w:rsidR="00CC6905" w:rsidRDefault="00CC6905" w:rsidP="00BB4089">
            <w:pPr>
              <w:rPr>
                <w:rFonts w:ascii="Arial" w:hAnsi="Arial" w:cs="Arial"/>
              </w:rPr>
            </w:pPr>
            <w:r>
              <w:rPr>
                <w:rFonts w:ascii="Arial" w:hAnsi="Arial" w:cs="Arial"/>
              </w:rPr>
              <w:lastRenderedPageBreak/>
              <w:t>HE</w:t>
            </w:r>
          </w:p>
          <w:p w14:paraId="40038BE5" w14:textId="77777777" w:rsidR="00CC6905" w:rsidRPr="00F06607" w:rsidRDefault="00CC6905" w:rsidP="00BB4089">
            <w:pPr>
              <w:rPr>
                <w:rFonts w:ascii="Arial" w:hAnsi="Arial" w:cs="Arial"/>
              </w:rPr>
            </w:pPr>
            <w:r>
              <w:rPr>
                <w:rFonts w:ascii="Arial" w:hAnsi="Arial" w:cs="Arial"/>
              </w:rPr>
              <w:t>ID</w:t>
            </w:r>
          </w:p>
        </w:tc>
        <w:tc>
          <w:tcPr>
            <w:tcW w:w="1530" w:type="dxa"/>
            <w:tcBorders>
              <w:bottom w:val="single" w:sz="4" w:space="0" w:color="auto"/>
            </w:tcBorders>
          </w:tcPr>
          <w:p w14:paraId="4A8B0D65" w14:textId="069AFE07" w:rsidR="00CC6905" w:rsidRPr="00F06607" w:rsidRDefault="00CC6905" w:rsidP="51F8B69B">
            <w:pPr>
              <w:rPr>
                <w:rFonts w:ascii="Arial" w:hAnsi="Arial" w:cs="Arial"/>
              </w:rPr>
            </w:pPr>
          </w:p>
        </w:tc>
        <w:tc>
          <w:tcPr>
            <w:tcW w:w="6660" w:type="dxa"/>
            <w:tcBorders>
              <w:bottom w:val="single" w:sz="4" w:space="0" w:color="auto"/>
            </w:tcBorders>
          </w:tcPr>
          <w:p w14:paraId="1279BAB5" w14:textId="0605C08C" w:rsidR="00CC6905" w:rsidRPr="00F06607" w:rsidRDefault="00CC6905" w:rsidP="51F8B69B">
            <w:pPr>
              <w:pStyle w:val="NoSpacing"/>
              <w:rPr>
                <w:rFonts w:ascii="Arial" w:eastAsia="Arial" w:hAnsi="Arial" w:cs="Arial"/>
              </w:rPr>
            </w:pPr>
          </w:p>
        </w:tc>
        <w:tc>
          <w:tcPr>
            <w:tcW w:w="1080" w:type="dxa"/>
            <w:tcBorders>
              <w:bottom w:val="single" w:sz="4" w:space="0" w:color="auto"/>
            </w:tcBorders>
          </w:tcPr>
          <w:p w14:paraId="5220BBB2" w14:textId="77777777" w:rsidR="00CC6905" w:rsidRPr="00F06607" w:rsidRDefault="00CC6905" w:rsidP="00BB4089">
            <w:pPr>
              <w:rPr>
                <w:rFonts w:ascii="Arial" w:hAnsi="Arial" w:cs="Arial"/>
              </w:rPr>
            </w:pPr>
          </w:p>
        </w:tc>
        <w:tc>
          <w:tcPr>
            <w:tcW w:w="810" w:type="dxa"/>
            <w:tcBorders>
              <w:bottom w:val="single" w:sz="4" w:space="0" w:color="auto"/>
            </w:tcBorders>
            <w:shd w:val="clear" w:color="auto" w:fill="auto"/>
          </w:tcPr>
          <w:p w14:paraId="13CB595B" w14:textId="77777777" w:rsidR="00CC6905" w:rsidRPr="00F06607" w:rsidRDefault="00CC6905" w:rsidP="00BB4089">
            <w:pPr>
              <w:rPr>
                <w:rFonts w:ascii="Arial" w:hAnsi="Arial" w:cs="Arial"/>
              </w:rPr>
            </w:pPr>
          </w:p>
        </w:tc>
      </w:tr>
      <w:tr w:rsidR="00CC027E" w:rsidRPr="00DE1E3C" w14:paraId="21B9E1CD" w14:textId="77777777" w:rsidTr="51F8B69B">
        <w:tc>
          <w:tcPr>
            <w:tcW w:w="15408" w:type="dxa"/>
            <w:gridSpan w:val="7"/>
            <w:tcBorders>
              <w:bottom w:val="single" w:sz="4" w:space="0" w:color="auto"/>
            </w:tcBorders>
            <w:shd w:val="clear" w:color="auto" w:fill="BFBFBF" w:themeFill="background1" w:themeFillShade="BF"/>
          </w:tcPr>
          <w:p w14:paraId="6F24CD0C" w14:textId="50241F89" w:rsidR="00CC027E" w:rsidRDefault="51F8B69B" w:rsidP="51F8B69B">
            <w:pPr>
              <w:rPr>
                <w:rFonts w:ascii="Arial" w:hAnsi="Arial" w:cs="Arial"/>
                <w:b/>
                <w:bCs/>
              </w:rPr>
            </w:pPr>
            <w:r w:rsidRPr="51F8B69B">
              <w:rPr>
                <w:rFonts w:ascii="Arial" w:hAnsi="Arial" w:cs="Arial"/>
                <w:b/>
                <w:bCs/>
              </w:rPr>
              <w:lastRenderedPageBreak/>
              <w:t>Activity;  Good Governance – Learning, Development and Events</w:t>
            </w:r>
          </w:p>
          <w:p w14:paraId="6D9C8D39" w14:textId="77777777" w:rsidR="00CC027E" w:rsidRPr="00DE1E3C" w:rsidRDefault="00CC027E" w:rsidP="00BB4089">
            <w:pPr>
              <w:rPr>
                <w:rFonts w:ascii="Arial" w:hAnsi="Arial" w:cs="Arial"/>
              </w:rPr>
            </w:pPr>
          </w:p>
        </w:tc>
      </w:tr>
      <w:tr w:rsidR="00E8400B" w:rsidRPr="00DE1E3C" w14:paraId="39263911" w14:textId="77777777" w:rsidTr="51F8B69B">
        <w:tc>
          <w:tcPr>
            <w:tcW w:w="648" w:type="dxa"/>
            <w:tcBorders>
              <w:top w:val="single" w:sz="4" w:space="0" w:color="auto"/>
              <w:bottom w:val="nil"/>
            </w:tcBorders>
          </w:tcPr>
          <w:p w14:paraId="6C1A0516" w14:textId="3B312279" w:rsidR="00CC6905" w:rsidRPr="00997200" w:rsidRDefault="51F8B69B" w:rsidP="51F8B69B">
            <w:pPr>
              <w:pStyle w:val="NoSpacing"/>
              <w:contextualSpacing w:val="0"/>
              <w:rPr>
                <w:rFonts w:eastAsia="Times New Roman" w:cs="Microsoft Sans Serif"/>
                <w:color w:val="000000" w:themeColor="text1"/>
                <w:sz w:val="22"/>
                <w:lang w:eastAsia="en-GB"/>
              </w:rPr>
            </w:pPr>
            <w:r w:rsidRPr="51F8B69B">
              <w:rPr>
                <w:rFonts w:eastAsia="Times New Roman" w:cs="Microsoft Sans Serif"/>
                <w:color w:val="000000" w:themeColor="text1"/>
                <w:sz w:val="22"/>
                <w:lang w:eastAsia="en-GB"/>
              </w:rPr>
              <w:t>1.14</w:t>
            </w:r>
          </w:p>
        </w:tc>
        <w:tc>
          <w:tcPr>
            <w:tcW w:w="3510" w:type="dxa"/>
            <w:tcBorders>
              <w:top w:val="single" w:sz="4" w:space="0" w:color="auto"/>
              <w:bottom w:val="nil"/>
            </w:tcBorders>
            <w:shd w:val="clear" w:color="auto" w:fill="auto"/>
          </w:tcPr>
          <w:p w14:paraId="1927FFE7" w14:textId="77777777" w:rsidR="00CC6905" w:rsidRPr="00E326C5" w:rsidRDefault="51F8B69B" w:rsidP="00BB4089">
            <w:pPr>
              <w:pStyle w:val="NoSpacing"/>
              <w:spacing w:before="60" w:after="60"/>
              <w:contextualSpacing w:val="0"/>
              <w:rPr>
                <w:rFonts w:ascii="Arial" w:eastAsia="Times New Roman" w:hAnsi="Arial" w:cs="Arial"/>
                <w:b/>
                <w:i/>
                <w:color w:val="000000"/>
                <w:szCs w:val="24"/>
                <w:lang w:eastAsia="en-GB"/>
              </w:rPr>
            </w:pPr>
            <w:r w:rsidRPr="51F8B69B">
              <w:rPr>
                <w:rFonts w:ascii="Arial" w:eastAsia="Times New Roman" w:hAnsi="Arial" w:cs="Arial"/>
                <w:b/>
                <w:bCs/>
                <w:i/>
                <w:iCs/>
                <w:color w:val="000000" w:themeColor="text1"/>
                <w:lang w:eastAsia="en-GB"/>
              </w:rPr>
              <w:t xml:space="preserve">Learning </w:t>
            </w:r>
          </w:p>
          <w:p w14:paraId="3F5E8073" w14:textId="7267029E" w:rsidR="00CC6905" w:rsidRPr="00E326C5" w:rsidRDefault="51F8B69B" w:rsidP="51F8B69B">
            <w:pPr>
              <w:rPr>
                <w:rFonts w:ascii="Arial" w:hAnsi="Arial" w:cs="Arial"/>
                <w:i/>
                <w:iCs/>
                <w:color w:val="000000" w:themeColor="text1"/>
              </w:rPr>
            </w:pPr>
            <w:r w:rsidRPr="51F8B69B">
              <w:rPr>
                <w:rFonts w:ascii="Arial" w:eastAsia="Arial" w:hAnsi="Arial" w:cs="Arial"/>
                <w:i/>
                <w:iCs/>
              </w:rPr>
              <w:t xml:space="preserve">Provide learning opportunities to local third sector organisations through, for example, open and bespoke training programmes, on-demand training, sessions for networks and forums </w:t>
            </w:r>
            <w:proofErr w:type="spellStart"/>
            <w:r w:rsidRPr="51F8B69B">
              <w:rPr>
                <w:rFonts w:ascii="Arial" w:eastAsia="Arial" w:hAnsi="Arial" w:cs="Arial"/>
                <w:i/>
                <w:iCs/>
              </w:rPr>
              <w:t>eg</w:t>
            </w:r>
            <w:proofErr w:type="spellEnd"/>
            <w:r w:rsidRPr="51F8B69B">
              <w:rPr>
                <w:rFonts w:ascii="Arial" w:eastAsia="Arial" w:hAnsi="Arial" w:cs="Arial"/>
                <w:i/>
                <w:iCs/>
              </w:rPr>
              <w:t xml:space="preserve"> on setting up and running an organisation, trustee roles and responsibilities, chairing skills, safeguarding, asset transfer etc</w:t>
            </w:r>
            <w:r w:rsidRPr="51F8B69B">
              <w:rPr>
                <w:rFonts w:ascii="Arial" w:hAnsi="Arial" w:cs="Arial"/>
                <w:i/>
                <w:iCs/>
                <w:color w:val="000000" w:themeColor="text1"/>
              </w:rPr>
              <w:t xml:space="preserve"> </w:t>
            </w:r>
          </w:p>
          <w:p w14:paraId="675E05EE" w14:textId="77777777" w:rsidR="00CC6905" w:rsidRPr="00E326C5" w:rsidRDefault="00CC6905" w:rsidP="00BB4089">
            <w:pPr>
              <w:pStyle w:val="ListParagraph"/>
              <w:ind w:left="360"/>
              <w:rPr>
                <w:rFonts w:ascii="Arial" w:hAnsi="Arial" w:cs="Arial"/>
                <w:i/>
              </w:rPr>
            </w:pPr>
          </w:p>
        </w:tc>
        <w:tc>
          <w:tcPr>
            <w:tcW w:w="1170" w:type="dxa"/>
            <w:tcBorders>
              <w:top w:val="single" w:sz="4" w:space="0" w:color="auto"/>
              <w:bottom w:val="nil"/>
            </w:tcBorders>
            <w:shd w:val="clear" w:color="auto" w:fill="auto"/>
          </w:tcPr>
          <w:p w14:paraId="0F8679DD" w14:textId="77777777" w:rsidR="00CC6905" w:rsidRPr="00DE1E3C" w:rsidRDefault="00CC6905" w:rsidP="00BB4089">
            <w:pPr>
              <w:rPr>
                <w:rFonts w:ascii="Arial" w:hAnsi="Arial" w:cs="Arial"/>
              </w:rPr>
            </w:pPr>
            <w:r>
              <w:rPr>
                <w:rFonts w:ascii="Arial" w:hAnsi="Arial" w:cs="Arial"/>
              </w:rPr>
              <w:t>HE lead</w:t>
            </w:r>
            <w:r>
              <w:rPr>
                <w:rFonts w:ascii="Arial" w:hAnsi="Arial" w:cs="Arial"/>
              </w:rPr>
              <w:br/>
              <w:t>ID</w:t>
            </w:r>
          </w:p>
        </w:tc>
        <w:tc>
          <w:tcPr>
            <w:tcW w:w="1530" w:type="dxa"/>
            <w:tcBorders>
              <w:top w:val="single" w:sz="4" w:space="0" w:color="auto"/>
              <w:bottom w:val="nil"/>
            </w:tcBorders>
          </w:tcPr>
          <w:p w14:paraId="78E46D3F" w14:textId="77DE4F2F" w:rsidR="00CC6905" w:rsidRPr="00DE1E3C" w:rsidRDefault="00CC6905" w:rsidP="2F44E989">
            <w:pPr>
              <w:pStyle w:val="NoSpacing"/>
              <w:rPr>
                <w:rFonts w:ascii="Arial" w:hAnsi="Arial" w:cs="Arial"/>
              </w:rPr>
            </w:pPr>
          </w:p>
        </w:tc>
        <w:tc>
          <w:tcPr>
            <w:tcW w:w="6660" w:type="dxa"/>
            <w:tcBorders>
              <w:top w:val="single" w:sz="4" w:space="0" w:color="auto"/>
            </w:tcBorders>
          </w:tcPr>
          <w:p w14:paraId="0A4F7224" w14:textId="4E367C4C" w:rsidR="00177312" w:rsidRDefault="00177312" w:rsidP="51F8B69B">
            <w:pPr>
              <w:pBdr>
                <w:top w:val="nil"/>
                <w:left w:val="nil"/>
                <w:bottom w:val="nil"/>
                <w:right w:val="nil"/>
                <w:between w:val="nil"/>
              </w:pBdr>
              <w:rPr>
                <w:rFonts w:ascii="Arial" w:eastAsia="Arial" w:hAnsi="Arial" w:cs="Arial"/>
              </w:rPr>
            </w:pPr>
          </w:p>
          <w:p w14:paraId="74E43C99" w14:textId="1A29799A" w:rsidR="00177312" w:rsidRDefault="00177312" w:rsidP="098EE7DE">
            <w:pPr>
              <w:pBdr>
                <w:top w:val="nil"/>
                <w:left w:val="nil"/>
                <w:bottom w:val="nil"/>
                <w:right w:val="nil"/>
                <w:between w:val="nil"/>
              </w:pBdr>
              <w:rPr>
                <w:rFonts w:ascii="Arial" w:eastAsia="Arial" w:hAnsi="Arial" w:cs="Arial"/>
              </w:rPr>
            </w:pPr>
          </w:p>
          <w:p w14:paraId="5AE48A43" w14:textId="77777777" w:rsidR="00CC6905" w:rsidRPr="00DE1E3C" w:rsidRDefault="00CC6905" w:rsidP="00BB4089">
            <w:pPr>
              <w:pStyle w:val="NoSpacing"/>
              <w:rPr>
                <w:rFonts w:ascii="Arial" w:hAnsi="Arial" w:cs="Arial"/>
              </w:rPr>
            </w:pPr>
          </w:p>
        </w:tc>
        <w:tc>
          <w:tcPr>
            <w:tcW w:w="1080" w:type="dxa"/>
            <w:tcBorders>
              <w:top w:val="single" w:sz="4" w:space="0" w:color="auto"/>
            </w:tcBorders>
          </w:tcPr>
          <w:p w14:paraId="50F40DEB" w14:textId="77777777" w:rsidR="00CC6905" w:rsidRPr="00DE1E3C" w:rsidRDefault="00CC6905" w:rsidP="00BB4089">
            <w:pPr>
              <w:rPr>
                <w:rFonts w:ascii="Arial" w:hAnsi="Arial" w:cs="Arial"/>
              </w:rPr>
            </w:pPr>
          </w:p>
        </w:tc>
        <w:tc>
          <w:tcPr>
            <w:tcW w:w="810" w:type="dxa"/>
            <w:tcBorders>
              <w:top w:val="single" w:sz="4" w:space="0" w:color="auto"/>
            </w:tcBorders>
            <w:shd w:val="clear" w:color="auto" w:fill="auto"/>
          </w:tcPr>
          <w:p w14:paraId="77A52294" w14:textId="77777777" w:rsidR="00CC6905" w:rsidRPr="00DE1E3C" w:rsidRDefault="00CC6905" w:rsidP="00BB4089">
            <w:pPr>
              <w:rPr>
                <w:rFonts w:ascii="Arial" w:hAnsi="Arial" w:cs="Arial"/>
              </w:rPr>
            </w:pPr>
          </w:p>
        </w:tc>
      </w:tr>
      <w:tr w:rsidR="00E8400B" w:rsidRPr="00F06607" w14:paraId="02325B75" w14:textId="77777777" w:rsidTr="51F8B69B">
        <w:tc>
          <w:tcPr>
            <w:tcW w:w="648" w:type="dxa"/>
            <w:tcBorders>
              <w:top w:val="nil"/>
              <w:bottom w:val="single" w:sz="4" w:space="0" w:color="auto"/>
            </w:tcBorders>
          </w:tcPr>
          <w:p w14:paraId="64F93770" w14:textId="578CA14E" w:rsidR="00CC6905" w:rsidRPr="00997200" w:rsidRDefault="00B84EAA" w:rsidP="00B84EAA">
            <w:pPr>
              <w:pStyle w:val="NoSpacing"/>
              <w:contextualSpacing w:val="0"/>
              <w:rPr>
                <w:rFonts w:ascii="Arial" w:eastAsia="Calibri" w:hAnsi="Arial" w:cs="Arial"/>
                <w:sz w:val="22"/>
              </w:rPr>
            </w:pPr>
            <w:r>
              <w:rPr>
                <w:rFonts w:ascii="Arial" w:eastAsia="Calibri" w:hAnsi="Arial" w:cs="Arial"/>
                <w:sz w:val="22"/>
              </w:rPr>
              <w:t>1.15</w:t>
            </w:r>
          </w:p>
        </w:tc>
        <w:tc>
          <w:tcPr>
            <w:tcW w:w="3510" w:type="dxa"/>
            <w:tcBorders>
              <w:top w:val="nil"/>
              <w:bottom w:val="single" w:sz="4" w:space="0" w:color="auto"/>
            </w:tcBorders>
            <w:shd w:val="clear" w:color="auto" w:fill="auto"/>
          </w:tcPr>
          <w:p w14:paraId="068E1E2A" w14:textId="7E43C62B" w:rsidR="00CC6905" w:rsidRPr="00E326C5" w:rsidRDefault="51F8B69B" w:rsidP="51F8B69B">
            <w:pPr>
              <w:pStyle w:val="NoSpacing"/>
              <w:contextualSpacing w:val="0"/>
              <w:rPr>
                <w:rFonts w:ascii="Arial" w:hAnsi="Arial" w:cs="Arial"/>
                <w:i/>
                <w:iCs/>
              </w:rPr>
            </w:pPr>
            <w:r w:rsidRPr="51F8B69B">
              <w:rPr>
                <w:rFonts w:ascii="Arial" w:eastAsia="Calibri" w:hAnsi="Arial" w:cs="Arial"/>
                <w:i/>
                <w:iCs/>
              </w:rPr>
              <w:t>Participate in the TSSW Governance Practitioners Network</w:t>
            </w:r>
          </w:p>
          <w:p w14:paraId="007DCDA8" w14:textId="77777777" w:rsidR="00CC6905" w:rsidRPr="00E326C5" w:rsidRDefault="00CC6905" w:rsidP="00BB4089">
            <w:pPr>
              <w:pStyle w:val="NoSpacing"/>
              <w:rPr>
                <w:rFonts w:ascii="Arial" w:hAnsi="Arial" w:cs="Arial"/>
                <w:i/>
                <w:szCs w:val="24"/>
              </w:rPr>
            </w:pPr>
          </w:p>
        </w:tc>
        <w:tc>
          <w:tcPr>
            <w:tcW w:w="1170" w:type="dxa"/>
            <w:tcBorders>
              <w:top w:val="nil"/>
              <w:bottom w:val="single" w:sz="4" w:space="0" w:color="auto"/>
            </w:tcBorders>
            <w:shd w:val="clear" w:color="auto" w:fill="auto"/>
          </w:tcPr>
          <w:p w14:paraId="029741EF" w14:textId="77777777" w:rsidR="00CC6905" w:rsidRDefault="00CC6905" w:rsidP="00BB4089">
            <w:pPr>
              <w:rPr>
                <w:rFonts w:ascii="Arial" w:hAnsi="Arial" w:cs="Arial"/>
              </w:rPr>
            </w:pPr>
            <w:r w:rsidRPr="00F06607">
              <w:rPr>
                <w:rFonts w:ascii="Arial" w:hAnsi="Arial" w:cs="Arial"/>
              </w:rPr>
              <w:t>HE</w:t>
            </w:r>
          </w:p>
          <w:p w14:paraId="3F92E5A4" w14:textId="77777777" w:rsidR="00CC6905" w:rsidRDefault="00CC6905" w:rsidP="001F18AF">
            <w:pPr>
              <w:rPr>
                <w:rFonts w:ascii="Arial" w:hAnsi="Arial" w:cs="Arial"/>
              </w:rPr>
            </w:pPr>
            <w:r>
              <w:rPr>
                <w:rFonts w:ascii="Arial" w:hAnsi="Arial" w:cs="Arial"/>
              </w:rPr>
              <w:t xml:space="preserve">ID (as  </w:t>
            </w:r>
          </w:p>
          <w:p w14:paraId="29300A2E" w14:textId="77777777" w:rsidR="00CC6905" w:rsidRPr="00F06607" w:rsidRDefault="00CC6905" w:rsidP="001F18AF">
            <w:pPr>
              <w:rPr>
                <w:rFonts w:ascii="Arial" w:hAnsi="Arial" w:cs="Arial"/>
              </w:rPr>
            </w:pPr>
            <w:r>
              <w:rPr>
                <w:rFonts w:ascii="Arial" w:hAnsi="Arial" w:cs="Arial"/>
              </w:rPr>
              <w:t>chair)</w:t>
            </w:r>
          </w:p>
        </w:tc>
        <w:tc>
          <w:tcPr>
            <w:tcW w:w="1530" w:type="dxa"/>
            <w:tcBorders>
              <w:top w:val="nil"/>
              <w:bottom w:val="single" w:sz="4" w:space="0" w:color="auto"/>
            </w:tcBorders>
          </w:tcPr>
          <w:p w14:paraId="450EA2D7" w14:textId="77777777" w:rsidR="00CC6905" w:rsidRPr="00F06607" w:rsidRDefault="00CC6905" w:rsidP="00BB4089">
            <w:pPr>
              <w:rPr>
                <w:rFonts w:ascii="Arial" w:hAnsi="Arial" w:cs="Arial"/>
              </w:rPr>
            </w:pPr>
          </w:p>
        </w:tc>
        <w:tc>
          <w:tcPr>
            <w:tcW w:w="6660" w:type="dxa"/>
          </w:tcPr>
          <w:p w14:paraId="1B962BB6" w14:textId="6038EB86" w:rsidR="00CC6905" w:rsidRPr="00F06607" w:rsidRDefault="00CC6905" w:rsidP="51F8B69B">
            <w:pPr>
              <w:pStyle w:val="NoSpacing"/>
              <w:rPr>
                <w:rFonts w:ascii="Arial" w:hAnsi="Arial" w:cs="Arial"/>
              </w:rPr>
            </w:pPr>
          </w:p>
        </w:tc>
        <w:tc>
          <w:tcPr>
            <w:tcW w:w="1080" w:type="dxa"/>
          </w:tcPr>
          <w:p w14:paraId="3DD355C9" w14:textId="77777777" w:rsidR="00CC6905" w:rsidRPr="00F06607" w:rsidRDefault="00CC6905" w:rsidP="00BB4089">
            <w:pPr>
              <w:rPr>
                <w:rFonts w:ascii="Arial" w:hAnsi="Arial" w:cs="Arial"/>
              </w:rPr>
            </w:pPr>
          </w:p>
        </w:tc>
        <w:tc>
          <w:tcPr>
            <w:tcW w:w="810" w:type="dxa"/>
            <w:shd w:val="clear" w:color="auto" w:fill="auto"/>
          </w:tcPr>
          <w:p w14:paraId="1A81F0B1" w14:textId="77777777" w:rsidR="00CC6905" w:rsidRPr="00F06607" w:rsidRDefault="00CC6905" w:rsidP="00BB4089">
            <w:pPr>
              <w:rPr>
                <w:rFonts w:ascii="Arial" w:hAnsi="Arial" w:cs="Arial"/>
              </w:rPr>
            </w:pPr>
          </w:p>
        </w:tc>
      </w:tr>
      <w:tr w:rsidR="00CC1220" w:rsidRPr="007E6EB3" w14:paraId="57A04ADF" w14:textId="77777777" w:rsidTr="51F8B69B">
        <w:tc>
          <w:tcPr>
            <w:tcW w:w="648" w:type="dxa"/>
            <w:tcBorders>
              <w:bottom w:val="nil"/>
            </w:tcBorders>
          </w:tcPr>
          <w:p w14:paraId="701D366B" w14:textId="6AA3E608" w:rsidR="00CC1220" w:rsidRPr="00997200" w:rsidRDefault="51F8B69B" w:rsidP="51F8B69B">
            <w:pPr>
              <w:rPr>
                <w:rFonts w:ascii="Arial" w:hAnsi="Arial" w:cs="Arial"/>
                <w:color w:val="000000" w:themeColor="text1"/>
                <w:sz w:val="22"/>
                <w:szCs w:val="22"/>
              </w:rPr>
            </w:pPr>
            <w:r w:rsidRPr="51F8B69B">
              <w:rPr>
                <w:rFonts w:ascii="Arial" w:hAnsi="Arial" w:cs="Arial"/>
                <w:color w:val="000000" w:themeColor="text1"/>
                <w:sz w:val="22"/>
                <w:szCs w:val="22"/>
              </w:rPr>
              <w:t>1.16</w:t>
            </w:r>
          </w:p>
        </w:tc>
        <w:tc>
          <w:tcPr>
            <w:tcW w:w="3510" w:type="dxa"/>
            <w:tcBorders>
              <w:bottom w:val="nil"/>
            </w:tcBorders>
            <w:shd w:val="clear" w:color="auto" w:fill="auto"/>
          </w:tcPr>
          <w:p w14:paraId="0CE4B456" w14:textId="77777777" w:rsidR="00CC1220" w:rsidRPr="005C2E84" w:rsidRDefault="51F8B69B" w:rsidP="51F8B69B">
            <w:pPr>
              <w:rPr>
                <w:rFonts w:ascii="Arial" w:hAnsi="Arial" w:cs="Arial"/>
                <w:b/>
                <w:bCs/>
                <w:i/>
                <w:iCs/>
                <w:color w:val="000000" w:themeColor="text1"/>
              </w:rPr>
            </w:pPr>
            <w:r w:rsidRPr="51F8B69B">
              <w:rPr>
                <w:rFonts w:ascii="Arial" w:hAnsi="Arial" w:cs="Arial"/>
                <w:b/>
                <w:bCs/>
                <w:i/>
                <w:iCs/>
                <w:color w:val="000000" w:themeColor="text1"/>
              </w:rPr>
              <w:t>Quality standards</w:t>
            </w:r>
          </w:p>
          <w:p w14:paraId="5202023E" w14:textId="30957806" w:rsidR="00CC1220" w:rsidRPr="005C2E84" w:rsidRDefault="51F8B69B" w:rsidP="51F8B69B">
            <w:pPr>
              <w:pStyle w:val="NoSpacing"/>
              <w:rPr>
                <w:rFonts w:ascii="Arial" w:hAnsi="Arial" w:cs="Arial"/>
                <w:i/>
                <w:iCs/>
              </w:rPr>
            </w:pPr>
            <w:r w:rsidRPr="51F8B69B">
              <w:rPr>
                <w:rFonts w:ascii="Arial" w:hAnsi="Arial" w:cs="Arial"/>
                <w:i/>
                <w:iCs/>
              </w:rPr>
              <w:t xml:space="preserve">Promote </w:t>
            </w:r>
            <w:r w:rsidRPr="51F8B69B">
              <w:rPr>
                <w:rFonts w:ascii="Arial" w:eastAsia="Arial" w:hAnsi="Arial" w:cs="Arial"/>
                <w:i/>
                <w:iCs/>
                <w:szCs w:val="24"/>
              </w:rPr>
              <w:t>the Trusted Charity Mark</w:t>
            </w:r>
            <w:r w:rsidRPr="51F8B69B">
              <w:rPr>
                <w:rFonts w:ascii="Arial" w:hAnsi="Arial" w:cs="Arial"/>
                <w:i/>
                <w:iCs/>
              </w:rPr>
              <w:t xml:space="preserve"> Essentials health check tool for very small organisations</w:t>
            </w:r>
          </w:p>
          <w:p w14:paraId="717AAFBA" w14:textId="77777777" w:rsidR="00CC1220" w:rsidRPr="005C2E84" w:rsidRDefault="00CC1220" w:rsidP="51F8B69B">
            <w:pPr>
              <w:pStyle w:val="ListParagraph"/>
              <w:ind w:left="360"/>
              <w:rPr>
                <w:rFonts w:ascii="Arial" w:eastAsia="Times New Roman" w:hAnsi="Arial" w:cs="Arial"/>
                <w:b/>
                <w:bCs/>
                <w:i/>
                <w:iCs/>
                <w:color w:val="000000" w:themeColor="text1"/>
                <w:lang w:eastAsia="en-GB"/>
              </w:rPr>
            </w:pPr>
          </w:p>
        </w:tc>
        <w:tc>
          <w:tcPr>
            <w:tcW w:w="1170" w:type="dxa"/>
            <w:tcBorders>
              <w:bottom w:val="nil"/>
            </w:tcBorders>
            <w:shd w:val="clear" w:color="auto" w:fill="auto"/>
          </w:tcPr>
          <w:p w14:paraId="4B418775" w14:textId="77777777" w:rsidR="00CC1220" w:rsidRDefault="00CC1220" w:rsidP="001F18AF">
            <w:pPr>
              <w:rPr>
                <w:rFonts w:ascii="Arial" w:hAnsi="Arial" w:cs="Arial"/>
              </w:rPr>
            </w:pPr>
            <w:r>
              <w:rPr>
                <w:rFonts w:ascii="Arial" w:hAnsi="Arial" w:cs="Arial"/>
              </w:rPr>
              <w:t>HE</w:t>
            </w:r>
          </w:p>
          <w:p w14:paraId="07FD9B6A" w14:textId="77777777" w:rsidR="00CC1220" w:rsidRPr="007E6EB3" w:rsidRDefault="00CC1220" w:rsidP="001F18AF">
            <w:pPr>
              <w:rPr>
                <w:rFonts w:ascii="Arial" w:hAnsi="Arial" w:cs="Arial"/>
              </w:rPr>
            </w:pPr>
            <w:r>
              <w:rPr>
                <w:rFonts w:ascii="Arial" w:hAnsi="Arial" w:cs="Arial"/>
              </w:rPr>
              <w:t>ID</w:t>
            </w:r>
          </w:p>
        </w:tc>
        <w:tc>
          <w:tcPr>
            <w:tcW w:w="1530" w:type="dxa"/>
            <w:tcBorders>
              <w:bottom w:val="nil"/>
            </w:tcBorders>
          </w:tcPr>
          <w:p w14:paraId="56EE48EE" w14:textId="77777777" w:rsidR="00CC1220" w:rsidRPr="007E6EB3" w:rsidRDefault="00CC1220" w:rsidP="00BB4089">
            <w:pPr>
              <w:pStyle w:val="NoSpacing"/>
              <w:rPr>
                <w:rFonts w:ascii="Arial" w:hAnsi="Arial" w:cs="Arial"/>
              </w:rPr>
            </w:pPr>
          </w:p>
        </w:tc>
        <w:tc>
          <w:tcPr>
            <w:tcW w:w="6660" w:type="dxa"/>
          </w:tcPr>
          <w:p w14:paraId="2908EB2C" w14:textId="5B29628C" w:rsidR="00CC1220" w:rsidRDefault="00CC1220" w:rsidP="51F8B69B">
            <w:pPr>
              <w:pBdr>
                <w:top w:val="nil"/>
                <w:left w:val="nil"/>
                <w:bottom w:val="nil"/>
                <w:right w:val="nil"/>
                <w:between w:val="nil"/>
              </w:pBdr>
              <w:rPr>
                <w:rFonts w:ascii="Arial" w:eastAsia="Arial" w:hAnsi="Arial" w:cs="Arial"/>
                <w:color w:val="000000" w:themeColor="text1"/>
              </w:rPr>
            </w:pPr>
          </w:p>
        </w:tc>
        <w:tc>
          <w:tcPr>
            <w:tcW w:w="1080" w:type="dxa"/>
          </w:tcPr>
          <w:p w14:paraId="121FD38A" w14:textId="77777777" w:rsidR="00CC1220" w:rsidRPr="007E6EB3" w:rsidRDefault="00CC1220" w:rsidP="00BB4089">
            <w:pPr>
              <w:rPr>
                <w:rFonts w:ascii="Arial" w:hAnsi="Arial" w:cs="Arial"/>
              </w:rPr>
            </w:pPr>
          </w:p>
        </w:tc>
        <w:tc>
          <w:tcPr>
            <w:tcW w:w="810" w:type="dxa"/>
            <w:shd w:val="clear" w:color="auto" w:fill="auto"/>
          </w:tcPr>
          <w:p w14:paraId="1FE2DD96" w14:textId="77777777" w:rsidR="00CC1220" w:rsidRPr="007E6EB3" w:rsidRDefault="00CC1220" w:rsidP="00BB4089">
            <w:pPr>
              <w:rPr>
                <w:rFonts w:ascii="Arial" w:hAnsi="Arial" w:cs="Arial"/>
              </w:rPr>
            </w:pPr>
          </w:p>
        </w:tc>
      </w:tr>
      <w:tr w:rsidR="00CC1220" w:rsidRPr="00DE1E3C" w14:paraId="44E47709" w14:textId="77777777" w:rsidTr="51F8B69B">
        <w:tc>
          <w:tcPr>
            <w:tcW w:w="648" w:type="dxa"/>
            <w:tcBorders>
              <w:top w:val="nil"/>
              <w:bottom w:val="nil"/>
            </w:tcBorders>
          </w:tcPr>
          <w:p w14:paraId="59C55BA9" w14:textId="75AE7F75" w:rsidR="00CC1220" w:rsidRPr="00997200" w:rsidRDefault="51F8B69B" w:rsidP="51F8B69B">
            <w:pPr>
              <w:pStyle w:val="NoSpacing"/>
              <w:contextualSpacing w:val="0"/>
              <w:rPr>
                <w:rFonts w:ascii="Arial" w:hAnsi="Arial" w:cs="Arial"/>
                <w:sz w:val="22"/>
              </w:rPr>
            </w:pPr>
            <w:r w:rsidRPr="51F8B69B">
              <w:rPr>
                <w:rFonts w:ascii="Arial" w:hAnsi="Arial" w:cs="Arial"/>
                <w:sz w:val="22"/>
              </w:rPr>
              <w:t>1.17</w:t>
            </w:r>
          </w:p>
        </w:tc>
        <w:tc>
          <w:tcPr>
            <w:tcW w:w="3510" w:type="dxa"/>
            <w:tcBorders>
              <w:top w:val="nil"/>
              <w:bottom w:val="nil"/>
            </w:tcBorders>
            <w:shd w:val="clear" w:color="auto" w:fill="auto"/>
          </w:tcPr>
          <w:p w14:paraId="44FC5E38" w14:textId="719B7EFD" w:rsidR="00CC1220" w:rsidRPr="005C2E84" w:rsidRDefault="51F8B69B" w:rsidP="51F8B69B">
            <w:pPr>
              <w:pStyle w:val="NoSpacing"/>
              <w:contextualSpacing w:val="0"/>
              <w:rPr>
                <w:rFonts w:ascii="Arial" w:hAnsi="Arial" w:cs="Arial"/>
                <w:i/>
                <w:iCs/>
              </w:rPr>
            </w:pPr>
            <w:r w:rsidRPr="51F8B69B">
              <w:rPr>
                <w:rFonts w:ascii="Arial" w:hAnsi="Arial" w:cs="Arial"/>
                <w:i/>
                <w:iCs/>
              </w:rPr>
              <w:t xml:space="preserve">Promote the full </w:t>
            </w:r>
            <w:r w:rsidRPr="51F8B69B">
              <w:rPr>
                <w:rFonts w:ascii="Arial" w:eastAsia="Arial" w:hAnsi="Arial" w:cs="Arial"/>
                <w:i/>
                <w:iCs/>
                <w:szCs w:val="24"/>
              </w:rPr>
              <w:t>the Trusted Charity Mark</w:t>
            </w:r>
            <w:r w:rsidRPr="51F8B69B">
              <w:rPr>
                <w:rFonts w:ascii="Arial" w:hAnsi="Arial" w:cs="Arial"/>
                <w:i/>
                <w:iCs/>
              </w:rPr>
              <w:t xml:space="preserve"> quality </w:t>
            </w:r>
            <w:r w:rsidRPr="51F8B69B">
              <w:rPr>
                <w:rFonts w:ascii="Arial" w:eastAsia="Times New Roman" w:hAnsi="Arial" w:cs="Arial"/>
                <w:i/>
                <w:iCs/>
                <w:color w:val="000000" w:themeColor="text1"/>
                <w:lang w:eastAsia="en-GB"/>
              </w:rPr>
              <w:t xml:space="preserve">mark and </w:t>
            </w:r>
            <w:r w:rsidRPr="51F8B69B">
              <w:rPr>
                <w:rFonts w:ascii="Arial" w:eastAsia="Times New Roman" w:hAnsi="Arial" w:cs="Arial"/>
                <w:i/>
                <w:iCs/>
                <w:color w:val="000000" w:themeColor="text1"/>
                <w:lang w:eastAsia="en-GB"/>
              </w:rPr>
              <w:lastRenderedPageBreak/>
              <w:t>ensure organisations receive support to undertake the accreditation</w:t>
            </w:r>
            <w:r w:rsidRPr="51F8B69B">
              <w:rPr>
                <w:rFonts w:ascii="Arial" w:hAnsi="Arial" w:cs="Arial"/>
                <w:i/>
                <w:iCs/>
              </w:rPr>
              <w:t xml:space="preserve"> </w:t>
            </w:r>
          </w:p>
          <w:p w14:paraId="27357532" w14:textId="77777777" w:rsidR="00CC1220" w:rsidRPr="005C2E84" w:rsidRDefault="00CC1220" w:rsidP="51F8B69B">
            <w:pPr>
              <w:rPr>
                <w:rFonts w:ascii="Arial" w:hAnsi="Arial" w:cs="Arial"/>
                <w:i/>
                <w:iCs/>
              </w:rPr>
            </w:pPr>
          </w:p>
        </w:tc>
        <w:tc>
          <w:tcPr>
            <w:tcW w:w="1170" w:type="dxa"/>
            <w:tcBorders>
              <w:top w:val="nil"/>
              <w:bottom w:val="nil"/>
            </w:tcBorders>
            <w:shd w:val="clear" w:color="auto" w:fill="auto"/>
          </w:tcPr>
          <w:p w14:paraId="544DA97F" w14:textId="77777777" w:rsidR="00CC1220" w:rsidRDefault="00CC1220" w:rsidP="00BB4089">
            <w:pPr>
              <w:rPr>
                <w:rFonts w:ascii="Arial" w:hAnsi="Arial" w:cs="Arial"/>
              </w:rPr>
            </w:pPr>
            <w:r>
              <w:rPr>
                <w:rFonts w:ascii="Arial" w:hAnsi="Arial" w:cs="Arial"/>
              </w:rPr>
              <w:lastRenderedPageBreak/>
              <w:t>HE</w:t>
            </w:r>
          </w:p>
          <w:p w14:paraId="657B53DF" w14:textId="77777777" w:rsidR="00CC1220" w:rsidRPr="00DE1E3C" w:rsidRDefault="00CC1220" w:rsidP="00BB4089">
            <w:pPr>
              <w:rPr>
                <w:rFonts w:ascii="Arial" w:hAnsi="Arial" w:cs="Arial"/>
              </w:rPr>
            </w:pPr>
            <w:r>
              <w:rPr>
                <w:rFonts w:ascii="Arial" w:hAnsi="Arial" w:cs="Arial"/>
              </w:rPr>
              <w:t>ID</w:t>
            </w:r>
          </w:p>
        </w:tc>
        <w:tc>
          <w:tcPr>
            <w:tcW w:w="1530" w:type="dxa"/>
            <w:tcBorders>
              <w:top w:val="nil"/>
              <w:bottom w:val="nil"/>
            </w:tcBorders>
          </w:tcPr>
          <w:p w14:paraId="07F023C8" w14:textId="77777777" w:rsidR="00CC1220" w:rsidRPr="00DE1E3C" w:rsidRDefault="00CC1220" w:rsidP="00BB4089">
            <w:pPr>
              <w:rPr>
                <w:rFonts w:ascii="Arial" w:hAnsi="Arial" w:cs="Arial"/>
              </w:rPr>
            </w:pPr>
          </w:p>
        </w:tc>
        <w:tc>
          <w:tcPr>
            <w:tcW w:w="6660" w:type="dxa"/>
          </w:tcPr>
          <w:p w14:paraId="579E5F3B" w14:textId="376989C9" w:rsidR="00CC1220" w:rsidRDefault="00CC1220" w:rsidP="51F8B69B">
            <w:pPr>
              <w:rPr>
                <w:rFonts w:ascii="Arial" w:eastAsia="Arial" w:hAnsi="Arial" w:cs="Arial"/>
              </w:rPr>
            </w:pPr>
          </w:p>
        </w:tc>
        <w:tc>
          <w:tcPr>
            <w:tcW w:w="1080" w:type="dxa"/>
          </w:tcPr>
          <w:p w14:paraId="4BDB5498" w14:textId="77777777" w:rsidR="00CC1220" w:rsidRPr="00DE1E3C" w:rsidRDefault="00CC1220" w:rsidP="00BB4089">
            <w:pPr>
              <w:rPr>
                <w:rFonts w:ascii="Arial" w:hAnsi="Arial" w:cs="Arial"/>
              </w:rPr>
            </w:pPr>
          </w:p>
        </w:tc>
        <w:tc>
          <w:tcPr>
            <w:tcW w:w="810" w:type="dxa"/>
            <w:shd w:val="clear" w:color="auto" w:fill="auto"/>
          </w:tcPr>
          <w:p w14:paraId="2916C19D" w14:textId="77777777" w:rsidR="00CC1220" w:rsidRPr="00DE1E3C" w:rsidRDefault="00CC1220" w:rsidP="00BB4089">
            <w:pPr>
              <w:rPr>
                <w:rFonts w:ascii="Arial" w:hAnsi="Arial" w:cs="Arial"/>
              </w:rPr>
            </w:pPr>
          </w:p>
        </w:tc>
      </w:tr>
      <w:tr w:rsidR="00E8400B" w:rsidRPr="008D3890" w14:paraId="6913D5BA" w14:textId="77777777" w:rsidTr="51F8B69B">
        <w:tc>
          <w:tcPr>
            <w:tcW w:w="648" w:type="dxa"/>
            <w:tcBorders>
              <w:top w:val="nil"/>
              <w:bottom w:val="nil"/>
            </w:tcBorders>
          </w:tcPr>
          <w:p w14:paraId="3E3ADDE6" w14:textId="2018AAD3" w:rsidR="00CC6905" w:rsidRPr="00997200" w:rsidRDefault="51F8B69B" w:rsidP="51F8B69B">
            <w:pPr>
              <w:rPr>
                <w:rFonts w:ascii="Arial" w:hAnsi="Arial" w:cs="Arial"/>
                <w:color w:val="000000" w:themeColor="text1"/>
                <w:sz w:val="22"/>
                <w:szCs w:val="22"/>
              </w:rPr>
            </w:pPr>
            <w:r w:rsidRPr="51F8B69B">
              <w:rPr>
                <w:rFonts w:ascii="Arial" w:hAnsi="Arial" w:cs="Arial"/>
                <w:color w:val="000000" w:themeColor="text1"/>
                <w:sz w:val="22"/>
                <w:szCs w:val="22"/>
              </w:rPr>
              <w:lastRenderedPageBreak/>
              <w:t>1.18</w:t>
            </w:r>
          </w:p>
        </w:tc>
        <w:tc>
          <w:tcPr>
            <w:tcW w:w="3510" w:type="dxa"/>
            <w:tcBorders>
              <w:top w:val="nil"/>
              <w:bottom w:val="nil"/>
            </w:tcBorders>
            <w:shd w:val="clear" w:color="auto" w:fill="auto"/>
          </w:tcPr>
          <w:p w14:paraId="3CA4C125" w14:textId="77777777" w:rsidR="00CC6905" w:rsidRPr="005C2E84" w:rsidRDefault="00CC6905" w:rsidP="00BB4089">
            <w:pPr>
              <w:rPr>
                <w:rFonts w:ascii="Arial" w:hAnsi="Arial" w:cs="Arial"/>
                <w:i/>
                <w:color w:val="000000"/>
              </w:rPr>
            </w:pPr>
            <w:r w:rsidRPr="005C2E84">
              <w:rPr>
                <w:rFonts w:ascii="Arial" w:hAnsi="Arial" w:cs="Arial"/>
                <w:i/>
                <w:color w:val="000000"/>
              </w:rPr>
              <w:t>Promote Investing in Volunteers</w:t>
            </w:r>
          </w:p>
          <w:p w14:paraId="74869460" w14:textId="77777777" w:rsidR="00CC6905" w:rsidRPr="005C2E84" w:rsidRDefault="00CC6905" w:rsidP="00BB4089">
            <w:pPr>
              <w:rPr>
                <w:rFonts w:ascii="Arial" w:hAnsi="Arial" w:cs="Arial"/>
                <w:i/>
              </w:rPr>
            </w:pPr>
          </w:p>
        </w:tc>
        <w:tc>
          <w:tcPr>
            <w:tcW w:w="1170" w:type="dxa"/>
            <w:tcBorders>
              <w:top w:val="nil"/>
              <w:bottom w:val="nil"/>
            </w:tcBorders>
            <w:shd w:val="clear" w:color="auto" w:fill="auto"/>
          </w:tcPr>
          <w:p w14:paraId="3FCE12CB" w14:textId="77777777" w:rsidR="00CC6905" w:rsidRPr="008D3890" w:rsidRDefault="00CC6905" w:rsidP="00BB4089">
            <w:pPr>
              <w:rPr>
                <w:rFonts w:ascii="Arial" w:hAnsi="Arial" w:cs="Arial"/>
              </w:rPr>
            </w:pPr>
            <w:r>
              <w:rPr>
                <w:rFonts w:ascii="Arial" w:hAnsi="Arial" w:cs="Arial"/>
              </w:rPr>
              <w:t>FB</w:t>
            </w:r>
          </w:p>
        </w:tc>
        <w:tc>
          <w:tcPr>
            <w:tcW w:w="1530" w:type="dxa"/>
            <w:tcBorders>
              <w:top w:val="nil"/>
              <w:bottom w:val="nil"/>
            </w:tcBorders>
          </w:tcPr>
          <w:p w14:paraId="187F57B8" w14:textId="77777777" w:rsidR="00CC6905" w:rsidRPr="008D3890" w:rsidRDefault="00CC6905" w:rsidP="00BB4089">
            <w:pPr>
              <w:rPr>
                <w:rFonts w:ascii="Arial" w:hAnsi="Arial" w:cs="Arial"/>
              </w:rPr>
            </w:pPr>
          </w:p>
        </w:tc>
        <w:tc>
          <w:tcPr>
            <w:tcW w:w="6660" w:type="dxa"/>
          </w:tcPr>
          <w:p w14:paraId="54738AF4" w14:textId="44AFF949" w:rsidR="00CC6905" w:rsidRPr="008D3890" w:rsidRDefault="00CC6905" w:rsidP="51F8B69B">
            <w:pPr>
              <w:rPr>
                <w:rFonts w:ascii="Arial" w:hAnsi="Arial" w:cs="Arial"/>
              </w:rPr>
            </w:pPr>
          </w:p>
        </w:tc>
        <w:tc>
          <w:tcPr>
            <w:tcW w:w="1080" w:type="dxa"/>
          </w:tcPr>
          <w:p w14:paraId="46ABBD8F" w14:textId="77777777" w:rsidR="00CC6905" w:rsidRPr="008D3890" w:rsidRDefault="00CC6905" w:rsidP="00BB4089">
            <w:pPr>
              <w:rPr>
                <w:rFonts w:ascii="Arial" w:hAnsi="Arial" w:cs="Arial"/>
              </w:rPr>
            </w:pPr>
          </w:p>
        </w:tc>
        <w:tc>
          <w:tcPr>
            <w:tcW w:w="810" w:type="dxa"/>
            <w:shd w:val="clear" w:color="auto" w:fill="auto"/>
          </w:tcPr>
          <w:p w14:paraId="06BBA33E" w14:textId="77777777" w:rsidR="00CC6905" w:rsidRPr="008D3890" w:rsidRDefault="00CC6905" w:rsidP="00BB4089">
            <w:pPr>
              <w:rPr>
                <w:rFonts w:ascii="Arial" w:hAnsi="Arial" w:cs="Arial"/>
              </w:rPr>
            </w:pPr>
          </w:p>
        </w:tc>
      </w:tr>
      <w:tr w:rsidR="00E8400B" w:rsidRPr="00DE1E3C" w14:paraId="1F602D7E" w14:textId="77777777" w:rsidTr="51F8B69B">
        <w:tc>
          <w:tcPr>
            <w:tcW w:w="648" w:type="dxa"/>
            <w:tcBorders>
              <w:top w:val="nil"/>
              <w:bottom w:val="nil"/>
            </w:tcBorders>
          </w:tcPr>
          <w:p w14:paraId="2FA3137C" w14:textId="0E331EE6" w:rsidR="00CC6905" w:rsidRPr="00997200" w:rsidRDefault="51F8B69B" w:rsidP="51F8B69B">
            <w:pPr>
              <w:rPr>
                <w:rFonts w:ascii="Arial" w:hAnsi="Arial" w:cs="Arial"/>
                <w:color w:val="000000" w:themeColor="text1"/>
                <w:sz w:val="22"/>
                <w:szCs w:val="22"/>
              </w:rPr>
            </w:pPr>
            <w:r w:rsidRPr="51F8B69B">
              <w:rPr>
                <w:rFonts w:ascii="Arial" w:hAnsi="Arial" w:cs="Arial"/>
                <w:color w:val="000000" w:themeColor="text1"/>
                <w:sz w:val="22"/>
                <w:szCs w:val="22"/>
              </w:rPr>
              <w:t>1.19</w:t>
            </w:r>
          </w:p>
        </w:tc>
        <w:tc>
          <w:tcPr>
            <w:tcW w:w="3510" w:type="dxa"/>
            <w:tcBorders>
              <w:top w:val="nil"/>
              <w:bottom w:val="nil"/>
            </w:tcBorders>
            <w:shd w:val="clear" w:color="auto" w:fill="auto"/>
          </w:tcPr>
          <w:p w14:paraId="5B381C80" w14:textId="77777777" w:rsidR="00CC6905" w:rsidRPr="005C2E84" w:rsidRDefault="00CC6905" w:rsidP="00BB4089">
            <w:pPr>
              <w:rPr>
                <w:rFonts w:ascii="Arial" w:hAnsi="Arial" w:cs="Arial"/>
                <w:i/>
                <w:color w:val="000000"/>
              </w:rPr>
            </w:pPr>
            <w:r w:rsidRPr="005C2E84">
              <w:rPr>
                <w:rFonts w:ascii="Arial" w:hAnsi="Arial" w:cs="Arial"/>
                <w:i/>
                <w:color w:val="000000"/>
              </w:rPr>
              <w:t>Promote adoption of the Charity Governance Code locally</w:t>
            </w:r>
          </w:p>
          <w:p w14:paraId="464FCBC1" w14:textId="77777777" w:rsidR="00CC6905" w:rsidRPr="005C2E84" w:rsidRDefault="00CC6905" w:rsidP="00BB4089">
            <w:pPr>
              <w:pStyle w:val="NoSpacing"/>
              <w:spacing w:before="60" w:after="60"/>
              <w:contextualSpacing w:val="0"/>
              <w:rPr>
                <w:rFonts w:eastAsia="Times New Roman" w:cs="Microsoft Sans Serif"/>
                <w:b/>
                <w:i/>
                <w:color w:val="000000"/>
                <w:szCs w:val="24"/>
                <w:lang w:eastAsia="en-GB"/>
              </w:rPr>
            </w:pPr>
          </w:p>
        </w:tc>
        <w:tc>
          <w:tcPr>
            <w:tcW w:w="1170" w:type="dxa"/>
            <w:tcBorders>
              <w:top w:val="nil"/>
              <w:bottom w:val="nil"/>
            </w:tcBorders>
            <w:shd w:val="clear" w:color="auto" w:fill="auto"/>
          </w:tcPr>
          <w:p w14:paraId="6CFABFCA" w14:textId="77777777" w:rsidR="00CC6905" w:rsidRDefault="00CC6905" w:rsidP="00BB4089">
            <w:pPr>
              <w:rPr>
                <w:rFonts w:ascii="Arial" w:hAnsi="Arial" w:cs="Arial"/>
              </w:rPr>
            </w:pPr>
            <w:r>
              <w:rPr>
                <w:rFonts w:ascii="Arial" w:hAnsi="Arial" w:cs="Arial"/>
              </w:rPr>
              <w:t>HE</w:t>
            </w:r>
          </w:p>
          <w:p w14:paraId="6B99147B" w14:textId="77777777" w:rsidR="00CC6905" w:rsidRDefault="00CC6905" w:rsidP="00BB4089">
            <w:pPr>
              <w:rPr>
                <w:rFonts w:ascii="Arial" w:hAnsi="Arial" w:cs="Arial"/>
              </w:rPr>
            </w:pPr>
            <w:r>
              <w:rPr>
                <w:rFonts w:ascii="Arial" w:hAnsi="Arial" w:cs="Arial"/>
              </w:rPr>
              <w:t>ID</w:t>
            </w:r>
          </w:p>
        </w:tc>
        <w:tc>
          <w:tcPr>
            <w:tcW w:w="1530" w:type="dxa"/>
            <w:tcBorders>
              <w:top w:val="nil"/>
              <w:bottom w:val="nil"/>
            </w:tcBorders>
          </w:tcPr>
          <w:p w14:paraId="5C8C6B09" w14:textId="77777777" w:rsidR="00CC6905" w:rsidRDefault="00CC6905" w:rsidP="00BB4089">
            <w:pPr>
              <w:pStyle w:val="NoSpacing"/>
              <w:rPr>
                <w:rFonts w:ascii="Arial" w:hAnsi="Arial" w:cs="Arial"/>
              </w:rPr>
            </w:pPr>
          </w:p>
        </w:tc>
        <w:tc>
          <w:tcPr>
            <w:tcW w:w="6660" w:type="dxa"/>
          </w:tcPr>
          <w:p w14:paraId="3382A365" w14:textId="04D3A29C" w:rsidR="00654E57" w:rsidRPr="00DE1E3C" w:rsidRDefault="00654E57" w:rsidP="00654E57">
            <w:pPr>
              <w:pStyle w:val="NoSpacing"/>
              <w:rPr>
                <w:rFonts w:ascii="Arial" w:hAnsi="Arial" w:cs="Arial"/>
              </w:rPr>
            </w:pPr>
          </w:p>
        </w:tc>
        <w:tc>
          <w:tcPr>
            <w:tcW w:w="1080" w:type="dxa"/>
          </w:tcPr>
          <w:p w14:paraId="5C71F136" w14:textId="77777777" w:rsidR="00CC6905" w:rsidRPr="00DE1E3C" w:rsidRDefault="00CC6905" w:rsidP="00BB4089">
            <w:pPr>
              <w:rPr>
                <w:rFonts w:ascii="Arial" w:hAnsi="Arial" w:cs="Arial"/>
              </w:rPr>
            </w:pPr>
          </w:p>
        </w:tc>
        <w:tc>
          <w:tcPr>
            <w:tcW w:w="810" w:type="dxa"/>
            <w:shd w:val="clear" w:color="auto" w:fill="auto"/>
          </w:tcPr>
          <w:p w14:paraId="62199465" w14:textId="77777777" w:rsidR="00CC6905" w:rsidRPr="00DE1E3C" w:rsidRDefault="00CC6905" w:rsidP="00BB4089">
            <w:pPr>
              <w:rPr>
                <w:rFonts w:ascii="Arial" w:hAnsi="Arial" w:cs="Arial"/>
              </w:rPr>
            </w:pPr>
          </w:p>
        </w:tc>
      </w:tr>
      <w:tr w:rsidR="00E8400B" w:rsidRPr="00DE1E3C" w14:paraId="6B1326BD" w14:textId="77777777" w:rsidTr="51F8B69B">
        <w:tc>
          <w:tcPr>
            <w:tcW w:w="648" w:type="dxa"/>
            <w:tcBorders>
              <w:top w:val="nil"/>
              <w:bottom w:val="single" w:sz="4" w:space="0" w:color="auto"/>
            </w:tcBorders>
          </w:tcPr>
          <w:p w14:paraId="6FF660DF" w14:textId="4A8279FF" w:rsidR="00CC6905" w:rsidRPr="00997200" w:rsidRDefault="51F8B69B" w:rsidP="51F8B69B">
            <w:pPr>
              <w:pStyle w:val="NoSpacing"/>
              <w:rPr>
                <w:rFonts w:ascii="Arial" w:hAnsi="Arial" w:cs="Arial"/>
                <w:sz w:val="22"/>
              </w:rPr>
            </w:pPr>
            <w:r w:rsidRPr="51F8B69B">
              <w:rPr>
                <w:rFonts w:ascii="Arial" w:hAnsi="Arial" w:cs="Arial"/>
                <w:sz w:val="22"/>
              </w:rPr>
              <w:t>1.20</w:t>
            </w:r>
          </w:p>
        </w:tc>
        <w:tc>
          <w:tcPr>
            <w:tcW w:w="3510" w:type="dxa"/>
            <w:tcBorders>
              <w:top w:val="nil"/>
              <w:bottom w:val="single" w:sz="4" w:space="0" w:color="auto"/>
            </w:tcBorders>
            <w:shd w:val="clear" w:color="auto" w:fill="auto"/>
          </w:tcPr>
          <w:p w14:paraId="3623C34B" w14:textId="07414A3B" w:rsidR="00CC6905" w:rsidRPr="005C2E84" w:rsidRDefault="51F8B69B" w:rsidP="51F8B69B">
            <w:pPr>
              <w:pStyle w:val="NoSpacing"/>
              <w:rPr>
                <w:rFonts w:ascii="Arial" w:hAnsi="Arial" w:cs="Arial"/>
                <w:i/>
                <w:iCs/>
              </w:rPr>
            </w:pPr>
            <w:r w:rsidRPr="51F8B69B">
              <w:rPr>
                <w:rFonts w:ascii="Arial" w:hAnsi="Arial" w:cs="Arial"/>
                <w:i/>
                <w:iCs/>
              </w:rPr>
              <w:t>Promote use of the Cyber Essentials Scheme locally</w:t>
            </w:r>
          </w:p>
          <w:p w14:paraId="0DA123B1" w14:textId="77777777" w:rsidR="00CC6905" w:rsidRPr="005C2E84" w:rsidRDefault="00CC6905" w:rsidP="00BB4089">
            <w:pPr>
              <w:rPr>
                <w:rFonts w:ascii="Arial" w:hAnsi="Arial" w:cs="Arial"/>
                <w:i/>
              </w:rPr>
            </w:pPr>
          </w:p>
        </w:tc>
        <w:tc>
          <w:tcPr>
            <w:tcW w:w="1170" w:type="dxa"/>
            <w:tcBorders>
              <w:top w:val="nil"/>
              <w:bottom w:val="single" w:sz="4" w:space="0" w:color="auto"/>
            </w:tcBorders>
            <w:shd w:val="clear" w:color="auto" w:fill="auto"/>
          </w:tcPr>
          <w:p w14:paraId="1839CA50" w14:textId="77777777" w:rsidR="00CC6905" w:rsidRDefault="00CC6905" w:rsidP="00BB4089">
            <w:pPr>
              <w:rPr>
                <w:rFonts w:ascii="Arial" w:hAnsi="Arial" w:cs="Arial"/>
              </w:rPr>
            </w:pPr>
            <w:r>
              <w:rPr>
                <w:rFonts w:ascii="Arial" w:hAnsi="Arial" w:cs="Arial"/>
              </w:rPr>
              <w:t>HE</w:t>
            </w:r>
          </w:p>
          <w:p w14:paraId="6C62A802" w14:textId="77777777" w:rsidR="00CC6905" w:rsidRPr="00DE1E3C" w:rsidRDefault="00CC6905" w:rsidP="00BB4089">
            <w:pPr>
              <w:rPr>
                <w:rFonts w:ascii="Arial" w:hAnsi="Arial" w:cs="Arial"/>
              </w:rPr>
            </w:pPr>
            <w:r>
              <w:rPr>
                <w:rFonts w:ascii="Arial" w:hAnsi="Arial" w:cs="Arial"/>
              </w:rPr>
              <w:t>ID</w:t>
            </w:r>
          </w:p>
        </w:tc>
        <w:tc>
          <w:tcPr>
            <w:tcW w:w="1530" w:type="dxa"/>
            <w:tcBorders>
              <w:top w:val="nil"/>
              <w:bottom w:val="single" w:sz="4" w:space="0" w:color="auto"/>
            </w:tcBorders>
          </w:tcPr>
          <w:p w14:paraId="7A1D9911" w14:textId="2CB12B6F" w:rsidR="00CC6905" w:rsidRPr="00DE1E3C" w:rsidRDefault="00CC6905" w:rsidP="51F8B69B">
            <w:pPr>
              <w:rPr>
                <w:rFonts w:ascii="Arial" w:hAnsi="Arial" w:cs="Arial"/>
              </w:rPr>
            </w:pPr>
          </w:p>
        </w:tc>
        <w:tc>
          <w:tcPr>
            <w:tcW w:w="6660" w:type="dxa"/>
          </w:tcPr>
          <w:p w14:paraId="4C4CEA3D" w14:textId="77777777" w:rsidR="0000553E" w:rsidRPr="007E6EB3" w:rsidRDefault="0000553E" w:rsidP="00BB4089">
            <w:pPr>
              <w:rPr>
                <w:rFonts w:ascii="Arial" w:hAnsi="Arial" w:cs="Arial"/>
              </w:rPr>
            </w:pPr>
          </w:p>
        </w:tc>
        <w:tc>
          <w:tcPr>
            <w:tcW w:w="1080" w:type="dxa"/>
          </w:tcPr>
          <w:p w14:paraId="50895670" w14:textId="77777777" w:rsidR="00CC6905" w:rsidRPr="00DE1E3C" w:rsidRDefault="00CC6905" w:rsidP="00BB4089">
            <w:pPr>
              <w:rPr>
                <w:rFonts w:ascii="Arial" w:hAnsi="Arial" w:cs="Arial"/>
              </w:rPr>
            </w:pPr>
          </w:p>
        </w:tc>
        <w:tc>
          <w:tcPr>
            <w:tcW w:w="810" w:type="dxa"/>
            <w:shd w:val="clear" w:color="auto" w:fill="auto"/>
          </w:tcPr>
          <w:p w14:paraId="38C1F859" w14:textId="77777777" w:rsidR="00CC6905" w:rsidRPr="00DE1E3C" w:rsidRDefault="00CC6905" w:rsidP="00BB4089">
            <w:pPr>
              <w:rPr>
                <w:rFonts w:ascii="Arial" w:hAnsi="Arial" w:cs="Arial"/>
              </w:rPr>
            </w:pPr>
          </w:p>
        </w:tc>
      </w:tr>
      <w:tr w:rsidR="00E8400B" w:rsidRPr="007E6EB3" w14:paraId="339CCF9D" w14:textId="77777777" w:rsidTr="51F8B69B">
        <w:tc>
          <w:tcPr>
            <w:tcW w:w="648" w:type="dxa"/>
            <w:tcBorders>
              <w:bottom w:val="nil"/>
            </w:tcBorders>
          </w:tcPr>
          <w:p w14:paraId="4CB4790C" w14:textId="3B6F5FB9" w:rsidR="00CC6905" w:rsidRPr="00997200" w:rsidRDefault="51F8B69B" w:rsidP="51F8B69B">
            <w:pPr>
              <w:rPr>
                <w:rFonts w:ascii="Arial" w:hAnsi="Arial" w:cs="Arial"/>
                <w:color w:val="000000" w:themeColor="text1"/>
                <w:sz w:val="22"/>
                <w:szCs w:val="22"/>
              </w:rPr>
            </w:pPr>
            <w:r w:rsidRPr="51F8B69B">
              <w:rPr>
                <w:rFonts w:ascii="Arial" w:hAnsi="Arial" w:cs="Arial"/>
                <w:color w:val="000000" w:themeColor="text1"/>
                <w:sz w:val="22"/>
                <w:szCs w:val="22"/>
              </w:rPr>
              <w:t>1.21</w:t>
            </w:r>
          </w:p>
        </w:tc>
        <w:tc>
          <w:tcPr>
            <w:tcW w:w="3510" w:type="dxa"/>
            <w:tcBorders>
              <w:bottom w:val="nil"/>
            </w:tcBorders>
            <w:shd w:val="clear" w:color="auto" w:fill="auto"/>
          </w:tcPr>
          <w:p w14:paraId="070875E6" w14:textId="77777777" w:rsidR="00CC6905" w:rsidRPr="007E6EB3" w:rsidRDefault="00CC6905" w:rsidP="00BB4089">
            <w:pPr>
              <w:rPr>
                <w:rFonts w:ascii="Arial" w:hAnsi="Arial" w:cs="Arial"/>
                <w:b/>
                <w:color w:val="000000"/>
              </w:rPr>
            </w:pPr>
            <w:r w:rsidRPr="007E6EB3">
              <w:rPr>
                <w:rFonts w:ascii="Arial" w:hAnsi="Arial" w:cs="Arial"/>
                <w:b/>
                <w:color w:val="000000"/>
              </w:rPr>
              <w:t xml:space="preserve">Events </w:t>
            </w:r>
          </w:p>
          <w:p w14:paraId="2BDEC89B" w14:textId="77777777" w:rsidR="00CC6905" w:rsidRPr="005C2E84" w:rsidRDefault="00CC6905" w:rsidP="005C2E84">
            <w:pPr>
              <w:rPr>
                <w:rFonts w:ascii="Arial" w:hAnsi="Arial" w:cs="Arial"/>
                <w:i/>
                <w:color w:val="000000"/>
              </w:rPr>
            </w:pPr>
            <w:r w:rsidRPr="005C2E84">
              <w:rPr>
                <w:rFonts w:ascii="Arial" w:hAnsi="Arial" w:cs="Arial"/>
                <w:i/>
                <w:color w:val="000000"/>
              </w:rPr>
              <w:t>Celebrate and promote Trustees Week in November</w:t>
            </w:r>
          </w:p>
          <w:p w14:paraId="0C8FE7CE" w14:textId="77777777" w:rsidR="00CC6905" w:rsidRPr="007E6EB3" w:rsidRDefault="00CC6905" w:rsidP="00BB4089">
            <w:pPr>
              <w:rPr>
                <w:rFonts w:ascii="Arial" w:hAnsi="Arial" w:cs="Arial"/>
              </w:rPr>
            </w:pPr>
          </w:p>
        </w:tc>
        <w:tc>
          <w:tcPr>
            <w:tcW w:w="1170" w:type="dxa"/>
            <w:tcBorders>
              <w:bottom w:val="nil"/>
            </w:tcBorders>
            <w:shd w:val="clear" w:color="auto" w:fill="auto"/>
          </w:tcPr>
          <w:p w14:paraId="58634624" w14:textId="77777777" w:rsidR="00CC6905" w:rsidRDefault="00CC6905" w:rsidP="00BB4089">
            <w:pPr>
              <w:rPr>
                <w:rFonts w:ascii="Arial" w:hAnsi="Arial" w:cs="Arial"/>
              </w:rPr>
            </w:pPr>
            <w:r>
              <w:rPr>
                <w:rFonts w:ascii="Arial" w:hAnsi="Arial" w:cs="Arial"/>
              </w:rPr>
              <w:t>HE</w:t>
            </w:r>
          </w:p>
          <w:p w14:paraId="5691FD22" w14:textId="77777777" w:rsidR="00CC6905" w:rsidRPr="007E6EB3" w:rsidRDefault="00CC6905" w:rsidP="00BB4089">
            <w:pPr>
              <w:rPr>
                <w:rFonts w:ascii="Arial" w:hAnsi="Arial" w:cs="Arial"/>
              </w:rPr>
            </w:pPr>
            <w:r>
              <w:rPr>
                <w:rFonts w:ascii="Arial" w:hAnsi="Arial" w:cs="Arial"/>
              </w:rPr>
              <w:t>ID</w:t>
            </w:r>
          </w:p>
        </w:tc>
        <w:tc>
          <w:tcPr>
            <w:tcW w:w="1530" w:type="dxa"/>
            <w:tcBorders>
              <w:bottom w:val="nil"/>
            </w:tcBorders>
          </w:tcPr>
          <w:p w14:paraId="05352092" w14:textId="6D3B8E03" w:rsidR="00CC6905" w:rsidRPr="007E6EB3" w:rsidRDefault="00CC6905" w:rsidP="51F8B69B">
            <w:pPr>
              <w:rPr>
                <w:rFonts w:ascii="Arial" w:hAnsi="Arial" w:cs="Arial"/>
              </w:rPr>
            </w:pPr>
          </w:p>
        </w:tc>
        <w:tc>
          <w:tcPr>
            <w:tcW w:w="6660" w:type="dxa"/>
          </w:tcPr>
          <w:p w14:paraId="41004F19" w14:textId="7851C40C" w:rsidR="00CC6905" w:rsidRPr="007E6EB3" w:rsidRDefault="00CC6905" w:rsidP="51F8B69B">
            <w:pPr>
              <w:pStyle w:val="ListParagraph"/>
              <w:ind w:left="0"/>
              <w:rPr>
                <w:rFonts w:ascii="Arial" w:hAnsi="Arial" w:cs="Arial"/>
              </w:rPr>
            </w:pPr>
          </w:p>
        </w:tc>
        <w:tc>
          <w:tcPr>
            <w:tcW w:w="1080" w:type="dxa"/>
          </w:tcPr>
          <w:p w14:paraId="67C0C651" w14:textId="77777777" w:rsidR="00CC6905" w:rsidRPr="007E6EB3" w:rsidRDefault="00CC6905" w:rsidP="00BB4089">
            <w:pPr>
              <w:rPr>
                <w:rFonts w:ascii="Arial" w:hAnsi="Arial" w:cs="Arial"/>
              </w:rPr>
            </w:pPr>
          </w:p>
        </w:tc>
        <w:tc>
          <w:tcPr>
            <w:tcW w:w="810" w:type="dxa"/>
            <w:shd w:val="clear" w:color="auto" w:fill="auto"/>
          </w:tcPr>
          <w:p w14:paraId="308D56CC" w14:textId="77777777" w:rsidR="00CC6905" w:rsidRPr="007E6EB3" w:rsidRDefault="00CC6905" w:rsidP="00BB4089">
            <w:pPr>
              <w:rPr>
                <w:rFonts w:ascii="Arial" w:hAnsi="Arial" w:cs="Arial"/>
              </w:rPr>
            </w:pPr>
          </w:p>
        </w:tc>
      </w:tr>
      <w:tr w:rsidR="00813694" w:rsidRPr="00813694" w14:paraId="3D367520" w14:textId="77777777" w:rsidTr="51F8B69B">
        <w:tc>
          <w:tcPr>
            <w:tcW w:w="648" w:type="dxa"/>
            <w:tcBorders>
              <w:top w:val="nil"/>
              <w:bottom w:val="nil"/>
            </w:tcBorders>
          </w:tcPr>
          <w:p w14:paraId="483E1CC5" w14:textId="60689A0D" w:rsidR="00CC6905" w:rsidRPr="00813694" w:rsidRDefault="51F8B69B" w:rsidP="51F8B69B">
            <w:pPr>
              <w:rPr>
                <w:rFonts w:ascii="Arial" w:hAnsi="Arial" w:cs="Arial"/>
                <w:sz w:val="22"/>
                <w:szCs w:val="22"/>
              </w:rPr>
            </w:pPr>
            <w:r w:rsidRPr="51F8B69B">
              <w:rPr>
                <w:rFonts w:ascii="Arial" w:hAnsi="Arial" w:cs="Arial"/>
                <w:sz w:val="22"/>
                <w:szCs w:val="22"/>
              </w:rPr>
              <w:t>1.22</w:t>
            </w:r>
          </w:p>
        </w:tc>
        <w:tc>
          <w:tcPr>
            <w:tcW w:w="3510" w:type="dxa"/>
            <w:tcBorders>
              <w:top w:val="nil"/>
              <w:bottom w:val="nil"/>
            </w:tcBorders>
            <w:shd w:val="clear" w:color="auto" w:fill="auto"/>
          </w:tcPr>
          <w:p w14:paraId="42EA2D02" w14:textId="5F20FD5A" w:rsidR="00CC6905" w:rsidRPr="00813694" w:rsidRDefault="51F8B69B" w:rsidP="51F8B69B">
            <w:pPr>
              <w:rPr>
                <w:rFonts w:ascii="Arial" w:eastAsia="Arial" w:hAnsi="Arial" w:cs="Arial"/>
                <w:i/>
                <w:iCs/>
              </w:rPr>
            </w:pPr>
            <w:r w:rsidRPr="51F8B69B">
              <w:rPr>
                <w:rFonts w:ascii="Arial" w:eastAsia="Arial" w:hAnsi="Arial" w:cs="Arial"/>
                <w:i/>
                <w:iCs/>
              </w:rPr>
              <w:t>Facilitate events for local trustee networks, forums and groups</w:t>
            </w:r>
          </w:p>
          <w:p w14:paraId="797E50C6" w14:textId="4BA19963" w:rsidR="00CC6905" w:rsidRPr="00813694" w:rsidRDefault="00CC6905" w:rsidP="51F8B69B">
            <w:pPr>
              <w:rPr>
                <w:rFonts w:ascii="Arial" w:eastAsia="Arial" w:hAnsi="Arial" w:cs="Arial"/>
              </w:rPr>
            </w:pPr>
          </w:p>
        </w:tc>
        <w:tc>
          <w:tcPr>
            <w:tcW w:w="1170" w:type="dxa"/>
            <w:tcBorders>
              <w:top w:val="nil"/>
              <w:bottom w:val="nil"/>
            </w:tcBorders>
            <w:shd w:val="clear" w:color="auto" w:fill="auto"/>
          </w:tcPr>
          <w:p w14:paraId="27E86BFC" w14:textId="37693061" w:rsidR="00CC6905" w:rsidRPr="00813694" w:rsidRDefault="51F8B69B" w:rsidP="51F8B69B">
            <w:pPr>
              <w:rPr>
                <w:rFonts w:ascii="Arial" w:hAnsi="Arial" w:cs="Arial"/>
              </w:rPr>
            </w:pPr>
            <w:r w:rsidRPr="51F8B69B">
              <w:rPr>
                <w:rFonts w:ascii="Arial" w:hAnsi="Arial" w:cs="Arial"/>
              </w:rPr>
              <w:t>HE</w:t>
            </w:r>
          </w:p>
          <w:p w14:paraId="6BDC4D5C" w14:textId="259A134F" w:rsidR="00CC6905" w:rsidRPr="00813694" w:rsidRDefault="51F8B69B" w:rsidP="51F8B69B">
            <w:pPr>
              <w:rPr>
                <w:rFonts w:ascii="Arial" w:hAnsi="Arial" w:cs="Arial"/>
              </w:rPr>
            </w:pPr>
            <w:r w:rsidRPr="51F8B69B">
              <w:rPr>
                <w:rFonts w:ascii="Arial" w:hAnsi="Arial" w:cs="Arial"/>
              </w:rPr>
              <w:t>ID</w:t>
            </w:r>
          </w:p>
        </w:tc>
        <w:tc>
          <w:tcPr>
            <w:tcW w:w="1530" w:type="dxa"/>
            <w:tcBorders>
              <w:top w:val="nil"/>
              <w:bottom w:val="nil"/>
            </w:tcBorders>
          </w:tcPr>
          <w:p w14:paraId="7B04FA47" w14:textId="77777777" w:rsidR="00CC6905" w:rsidRPr="00813694" w:rsidRDefault="00CC6905" w:rsidP="00BB4089">
            <w:pPr>
              <w:pStyle w:val="NoSpacing"/>
              <w:rPr>
                <w:rFonts w:ascii="Arial" w:hAnsi="Arial" w:cs="Arial"/>
              </w:rPr>
            </w:pPr>
          </w:p>
        </w:tc>
        <w:tc>
          <w:tcPr>
            <w:tcW w:w="6660" w:type="dxa"/>
          </w:tcPr>
          <w:p w14:paraId="1A939487" w14:textId="77777777" w:rsidR="0000553E" w:rsidRPr="00813694" w:rsidRDefault="0000553E" w:rsidP="00813694">
            <w:pPr>
              <w:rPr>
                <w:rFonts w:ascii="Arial" w:hAnsi="Arial" w:cs="Arial"/>
              </w:rPr>
            </w:pPr>
          </w:p>
        </w:tc>
        <w:tc>
          <w:tcPr>
            <w:tcW w:w="1080" w:type="dxa"/>
          </w:tcPr>
          <w:p w14:paraId="6AA258D8" w14:textId="77777777" w:rsidR="00CC6905" w:rsidRPr="00813694" w:rsidRDefault="00CC6905" w:rsidP="00BB4089">
            <w:pPr>
              <w:rPr>
                <w:rFonts w:ascii="Arial" w:hAnsi="Arial" w:cs="Arial"/>
              </w:rPr>
            </w:pPr>
          </w:p>
        </w:tc>
        <w:tc>
          <w:tcPr>
            <w:tcW w:w="810" w:type="dxa"/>
            <w:shd w:val="clear" w:color="auto" w:fill="auto"/>
          </w:tcPr>
          <w:p w14:paraId="6FFBD3EC" w14:textId="77777777" w:rsidR="00CC6905" w:rsidRPr="00813694" w:rsidRDefault="00CC6905" w:rsidP="00BB4089">
            <w:pPr>
              <w:rPr>
                <w:rFonts w:ascii="Arial" w:hAnsi="Arial" w:cs="Arial"/>
              </w:rPr>
            </w:pPr>
          </w:p>
        </w:tc>
      </w:tr>
      <w:tr w:rsidR="008D760E" w:rsidRPr="00FD7095" w14:paraId="403BD0E4" w14:textId="77777777" w:rsidTr="51F8B69B">
        <w:tc>
          <w:tcPr>
            <w:tcW w:w="15408" w:type="dxa"/>
            <w:gridSpan w:val="7"/>
            <w:tcBorders>
              <w:top w:val="single" w:sz="4" w:space="0" w:color="auto"/>
              <w:bottom w:val="single" w:sz="4" w:space="0" w:color="auto"/>
            </w:tcBorders>
            <w:shd w:val="clear" w:color="auto" w:fill="BFBFBF" w:themeFill="background1" w:themeFillShade="BF"/>
          </w:tcPr>
          <w:p w14:paraId="0F24F25D" w14:textId="77777777" w:rsidR="008D760E" w:rsidRPr="00FD7095" w:rsidRDefault="00FD7095" w:rsidP="00BB4089">
            <w:pPr>
              <w:rPr>
                <w:rFonts w:ascii="Arial" w:hAnsi="Arial" w:cs="Arial"/>
                <w:b/>
              </w:rPr>
            </w:pPr>
            <w:r w:rsidRPr="00FD7095">
              <w:rPr>
                <w:rFonts w:ascii="Arial" w:hAnsi="Arial" w:cs="Arial"/>
                <w:b/>
              </w:rPr>
              <w:t xml:space="preserve">Activity;  Sustainable Third Sector; Enabling collaboration </w:t>
            </w:r>
          </w:p>
          <w:p w14:paraId="30DCCCAD" w14:textId="77777777" w:rsidR="008D760E" w:rsidRPr="00FD7095" w:rsidRDefault="008D760E" w:rsidP="00BB4089">
            <w:pPr>
              <w:rPr>
                <w:rFonts w:ascii="Arial" w:hAnsi="Arial" w:cs="Arial"/>
                <w:b/>
              </w:rPr>
            </w:pPr>
          </w:p>
        </w:tc>
      </w:tr>
      <w:tr w:rsidR="00FB5539" w:rsidRPr="00DE1E3C" w14:paraId="4B97BE1B" w14:textId="77777777" w:rsidTr="51F8B69B">
        <w:tc>
          <w:tcPr>
            <w:tcW w:w="648" w:type="dxa"/>
            <w:tcBorders>
              <w:top w:val="single" w:sz="4" w:space="0" w:color="auto"/>
              <w:bottom w:val="nil"/>
            </w:tcBorders>
          </w:tcPr>
          <w:p w14:paraId="57E9FE96" w14:textId="1F4591BA" w:rsidR="00FB5539" w:rsidRPr="00997200" w:rsidRDefault="51F8B69B" w:rsidP="51F8B69B">
            <w:pPr>
              <w:rPr>
                <w:rFonts w:ascii="Arial" w:hAnsi="Arial" w:cs="Arial"/>
                <w:sz w:val="22"/>
                <w:szCs w:val="22"/>
              </w:rPr>
            </w:pPr>
            <w:r w:rsidRPr="51F8B69B">
              <w:rPr>
                <w:rFonts w:ascii="Arial" w:hAnsi="Arial" w:cs="Arial"/>
                <w:sz w:val="22"/>
                <w:szCs w:val="22"/>
              </w:rPr>
              <w:t>1.23</w:t>
            </w:r>
          </w:p>
        </w:tc>
        <w:tc>
          <w:tcPr>
            <w:tcW w:w="3510" w:type="dxa"/>
            <w:tcBorders>
              <w:top w:val="single" w:sz="4" w:space="0" w:color="auto"/>
              <w:bottom w:val="nil"/>
            </w:tcBorders>
            <w:shd w:val="clear" w:color="auto" w:fill="auto"/>
          </w:tcPr>
          <w:p w14:paraId="170FD931" w14:textId="77777777" w:rsidR="00FB5539" w:rsidRDefault="00FB5539" w:rsidP="00A90C5C">
            <w:pPr>
              <w:spacing w:before="60" w:after="60"/>
              <w:contextualSpacing/>
              <w:rPr>
                <w:rFonts w:ascii="Microsoft Sans Serif" w:hAnsi="Microsoft Sans Serif" w:cs="Microsoft Sans Serif"/>
                <w:i/>
              </w:rPr>
            </w:pPr>
            <w:r w:rsidRPr="00A90C5C">
              <w:rPr>
                <w:rFonts w:ascii="Microsoft Sans Serif" w:hAnsi="Microsoft Sans Serif" w:cs="Microsoft Sans Serif"/>
                <w:i/>
              </w:rPr>
              <w:t>Promote collaborative working and facilitate consortia bids.</w:t>
            </w:r>
          </w:p>
          <w:p w14:paraId="36AF6883" w14:textId="77777777" w:rsidR="00FB5539" w:rsidRPr="00A90C5C" w:rsidRDefault="00FB5539" w:rsidP="00A90C5C">
            <w:pPr>
              <w:spacing w:before="60" w:after="60"/>
              <w:contextualSpacing/>
              <w:rPr>
                <w:rFonts w:ascii="Microsoft Sans Serif" w:hAnsi="Microsoft Sans Serif" w:cs="Microsoft Sans Serif"/>
                <w:i/>
              </w:rPr>
            </w:pPr>
          </w:p>
          <w:p w14:paraId="54C529ED" w14:textId="77777777" w:rsidR="00FB5539" w:rsidRPr="00C50BA2" w:rsidRDefault="00FB5539" w:rsidP="00C50BA2">
            <w:pPr>
              <w:spacing w:before="60" w:after="60"/>
              <w:rPr>
                <w:rFonts w:ascii="Arial" w:hAnsi="Arial" w:cs="Arial"/>
              </w:rPr>
            </w:pPr>
          </w:p>
        </w:tc>
        <w:tc>
          <w:tcPr>
            <w:tcW w:w="1170" w:type="dxa"/>
            <w:tcBorders>
              <w:top w:val="single" w:sz="4" w:space="0" w:color="auto"/>
              <w:bottom w:val="nil"/>
            </w:tcBorders>
            <w:shd w:val="clear" w:color="auto" w:fill="auto"/>
          </w:tcPr>
          <w:p w14:paraId="39A48018" w14:textId="77777777" w:rsidR="00FB5539" w:rsidRDefault="00FB5539" w:rsidP="00BB4089">
            <w:pPr>
              <w:rPr>
                <w:rFonts w:ascii="Arial" w:hAnsi="Arial" w:cs="Arial"/>
              </w:rPr>
            </w:pPr>
            <w:r>
              <w:rPr>
                <w:rFonts w:ascii="Arial" w:hAnsi="Arial" w:cs="Arial"/>
              </w:rPr>
              <w:t>HE</w:t>
            </w:r>
            <w:r>
              <w:rPr>
                <w:rFonts w:ascii="Arial" w:hAnsi="Arial" w:cs="Arial"/>
              </w:rPr>
              <w:br/>
              <w:t xml:space="preserve">ID </w:t>
            </w:r>
          </w:p>
          <w:p w14:paraId="0D24AA65" w14:textId="77777777" w:rsidR="00FB5539" w:rsidRDefault="00FB5539" w:rsidP="00BB4089">
            <w:pPr>
              <w:rPr>
                <w:rFonts w:ascii="Arial" w:hAnsi="Arial" w:cs="Arial"/>
              </w:rPr>
            </w:pPr>
            <w:r>
              <w:rPr>
                <w:rFonts w:ascii="Arial" w:hAnsi="Arial" w:cs="Arial"/>
              </w:rPr>
              <w:t>SR</w:t>
            </w:r>
          </w:p>
        </w:tc>
        <w:tc>
          <w:tcPr>
            <w:tcW w:w="1530" w:type="dxa"/>
            <w:tcBorders>
              <w:top w:val="single" w:sz="4" w:space="0" w:color="auto"/>
              <w:bottom w:val="nil"/>
            </w:tcBorders>
          </w:tcPr>
          <w:p w14:paraId="1C0157D6" w14:textId="77777777" w:rsidR="00FB5539" w:rsidRDefault="00FB5539" w:rsidP="00FD7095">
            <w:pPr>
              <w:rPr>
                <w:rFonts w:ascii="Arial" w:hAnsi="Arial" w:cs="Arial"/>
              </w:rPr>
            </w:pPr>
          </w:p>
        </w:tc>
        <w:tc>
          <w:tcPr>
            <w:tcW w:w="6660" w:type="dxa"/>
            <w:tcBorders>
              <w:top w:val="single" w:sz="4" w:space="0" w:color="auto"/>
            </w:tcBorders>
          </w:tcPr>
          <w:p w14:paraId="38645DC7" w14:textId="371C9C1E" w:rsidR="00FB5539" w:rsidRDefault="00FB5539" w:rsidP="51F8B69B">
            <w:pPr>
              <w:rPr>
                <w:rFonts w:ascii="Arial" w:eastAsia="Arial" w:hAnsi="Arial" w:cs="Arial"/>
              </w:rPr>
            </w:pPr>
          </w:p>
        </w:tc>
        <w:tc>
          <w:tcPr>
            <w:tcW w:w="1080" w:type="dxa"/>
            <w:tcBorders>
              <w:top w:val="single" w:sz="4" w:space="0" w:color="auto"/>
            </w:tcBorders>
          </w:tcPr>
          <w:p w14:paraId="135E58C4" w14:textId="77777777" w:rsidR="00FB5539" w:rsidRPr="00DE1E3C" w:rsidRDefault="00FB5539" w:rsidP="00BB4089">
            <w:pPr>
              <w:rPr>
                <w:rFonts w:ascii="Arial" w:hAnsi="Arial" w:cs="Arial"/>
              </w:rPr>
            </w:pPr>
          </w:p>
        </w:tc>
        <w:tc>
          <w:tcPr>
            <w:tcW w:w="810" w:type="dxa"/>
            <w:tcBorders>
              <w:top w:val="single" w:sz="4" w:space="0" w:color="auto"/>
            </w:tcBorders>
            <w:shd w:val="clear" w:color="auto" w:fill="auto"/>
          </w:tcPr>
          <w:p w14:paraId="62EBF9A1" w14:textId="77777777" w:rsidR="00FB5539" w:rsidRPr="00DE1E3C" w:rsidRDefault="00FB5539" w:rsidP="00BB4089">
            <w:pPr>
              <w:rPr>
                <w:rFonts w:ascii="Arial" w:hAnsi="Arial" w:cs="Arial"/>
              </w:rPr>
            </w:pPr>
          </w:p>
        </w:tc>
      </w:tr>
      <w:tr w:rsidR="51F8B69B" w14:paraId="017957E2" w14:textId="77777777" w:rsidTr="51F8B69B">
        <w:tc>
          <w:tcPr>
            <w:tcW w:w="648" w:type="dxa"/>
            <w:tcBorders>
              <w:top w:val="nil"/>
              <w:bottom w:val="nil"/>
            </w:tcBorders>
          </w:tcPr>
          <w:p w14:paraId="6A2BCC75" w14:textId="2FC69485" w:rsidR="51F8B69B" w:rsidRDefault="51F8B69B" w:rsidP="51F8B69B">
            <w:pPr>
              <w:rPr>
                <w:rFonts w:ascii="Microsoft Sans Serif" w:hAnsi="Microsoft Sans Serif" w:cs="Microsoft Sans Serif"/>
                <w:sz w:val="22"/>
                <w:szCs w:val="22"/>
              </w:rPr>
            </w:pPr>
            <w:r w:rsidRPr="51F8B69B">
              <w:rPr>
                <w:rFonts w:ascii="Microsoft Sans Serif" w:hAnsi="Microsoft Sans Serif" w:cs="Microsoft Sans Serif"/>
                <w:sz w:val="22"/>
                <w:szCs w:val="22"/>
              </w:rPr>
              <w:t>1.24</w:t>
            </w:r>
          </w:p>
        </w:tc>
        <w:tc>
          <w:tcPr>
            <w:tcW w:w="3510" w:type="dxa"/>
            <w:tcBorders>
              <w:top w:val="nil"/>
              <w:bottom w:val="nil"/>
            </w:tcBorders>
            <w:shd w:val="clear" w:color="auto" w:fill="auto"/>
          </w:tcPr>
          <w:p w14:paraId="4DCBD2B8" w14:textId="77777777" w:rsidR="51F8B69B" w:rsidRDefault="51F8B69B" w:rsidP="51F8B69B">
            <w:pPr>
              <w:spacing w:before="60" w:after="60"/>
              <w:rPr>
                <w:rFonts w:ascii="Arial" w:hAnsi="Arial" w:cs="Arial"/>
                <w:i/>
                <w:iCs/>
              </w:rPr>
            </w:pPr>
            <w:r w:rsidRPr="51F8B69B">
              <w:rPr>
                <w:rFonts w:ascii="Microsoft Sans Serif" w:hAnsi="Microsoft Sans Serif" w:cs="Microsoft Sans Serif"/>
                <w:i/>
                <w:iCs/>
              </w:rPr>
              <w:t>Build stronger relationships with funders to secure investment for the local third sector</w:t>
            </w:r>
          </w:p>
          <w:p w14:paraId="457CC4A0" w14:textId="4D94BDFF" w:rsidR="51F8B69B" w:rsidRDefault="51F8B69B" w:rsidP="51F8B69B">
            <w:pPr>
              <w:rPr>
                <w:rFonts w:ascii="Microsoft Sans Serif" w:hAnsi="Microsoft Sans Serif" w:cs="Microsoft Sans Serif"/>
                <w:i/>
                <w:iCs/>
              </w:rPr>
            </w:pPr>
          </w:p>
        </w:tc>
        <w:tc>
          <w:tcPr>
            <w:tcW w:w="1170" w:type="dxa"/>
            <w:tcBorders>
              <w:top w:val="nil"/>
              <w:bottom w:val="nil"/>
            </w:tcBorders>
            <w:shd w:val="clear" w:color="auto" w:fill="auto"/>
          </w:tcPr>
          <w:p w14:paraId="0DEC4BF5" w14:textId="4AFEA5A2" w:rsidR="51F8B69B" w:rsidRDefault="51F8B69B" w:rsidP="51F8B69B">
            <w:pPr>
              <w:rPr>
                <w:rFonts w:ascii="Arial" w:hAnsi="Arial" w:cs="Arial"/>
              </w:rPr>
            </w:pPr>
            <w:r w:rsidRPr="51F8B69B">
              <w:rPr>
                <w:rFonts w:ascii="Arial" w:hAnsi="Arial" w:cs="Arial"/>
              </w:rPr>
              <w:lastRenderedPageBreak/>
              <w:t>HE</w:t>
            </w:r>
          </w:p>
          <w:p w14:paraId="3F6CB5AD" w14:textId="469ABC31" w:rsidR="51F8B69B" w:rsidRDefault="51F8B69B" w:rsidP="51F8B69B">
            <w:pPr>
              <w:rPr>
                <w:rFonts w:ascii="Arial" w:hAnsi="Arial" w:cs="Arial"/>
              </w:rPr>
            </w:pPr>
            <w:r w:rsidRPr="51F8B69B">
              <w:rPr>
                <w:rFonts w:ascii="Arial" w:hAnsi="Arial" w:cs="Arial"/>
              </w:rPr>
              <w:t>ID</w:t>
            </w:r>
          </w:p>
          <w:p w14:paraId="4D7861CE" w14:textId="0C60CFED" w:rsidR="51F8B69B" w:rsidRDefault="51F8B69B" w:rsidP="51F8B69B">
            <w:pPr>
              <w:rPr>
                <w:rFonts w:ascii="Arial" w:hAnsi="Arial" w:cs="Arial"/>
              </w:rPr>
            </w:pPr>
            <w:r w:rsidRPr="51F8B69B">
              <w:rPr>
                <w:rFonts w:ascii="Arial" w:hAnsi="Arial" w:cs="Arial"/>
              </w:rPr>
              <w:t>SR</w:t>
            </w:r>
          </w:p>
        </w:tc>
        <w:tc>
          <w:tcPr>
            <w:tcW w:w="1530" w:type="dxa"/>
            <w:tcBorders>
              <w:top w:val="nil"/>
              <w:bottom w:val="nil"/>
            </w:tcBorders>
          </w:tcPr>
          <w:p w14:paraId="09BDCD75" w14:textId="2A0705FE" w:rsidR="51F8B69B" w:rsidRDefault="51F8B69B" w:rsidP="51F8B69B">
            <w:pPr>
              <w:rPr>
                <w:rFonts w:ascii="Arial" w:hAnsi="Arial" w:cs="Arial"/>
              </w:rPr>
            </w:pPr>
          </w:p>
        </w:tc>
        <w:tc>
          <w:tcPr>
            <w:tcW w:w="6660" w:type="dxa"/>
          </w:tcPr>
          <w:p w14:paraId="2733C08D" w14:textId="6B05783C" w:rsidR="51F8B69B" w:rsidRDefault="51F8B69B" w:rsidP="51F8B69B">
            <w:pPr>
              <w:rPr>
                <w:rFonts w:ascii="Arial" w:eastAsia="Arial" w:hAnsi="Arial" w:cs="Arial"/>
              </w:rPr>
            </w:pPr>
          </w:p>
        </w:tc>
        <w:tc>
          <w:tcPr>
            <w:tcW w:w="1080" w:type="dxa"/>
          </w:tcPr>
          <w:p w14:paraId="64071EA4" w14:textId="7BC21D00" w:rsidR="51F8B69B" w:rsidRDefault="51F8B69B" w:rsidP="51F8B69B">
            <w:pPr>
              <w:rPr>
                <w:rFonts w:ascii="Arial" w:hAnsi="Arial" w:cs="Arial"/>
              </w:rPr>
            </w:pPr>
          </w:p>
        </w:tc>
        <w:tc>
          <w:tcPr>
            <w:tcW w:w="810" w:type="dxa"/>
            <w:shd w:val="clear" w:color="auto" w:fill="auto"/>
          </w:tcPr>
          <w:p w14:paraId="4AE9A89B" w14:textId="1127676F" w:rsidR="51F8B69B" w:rsidRDefault="51F8B69B" w:rsidP="51F8B69B">
            <w:pPr>
              <w:rPr>
                <w:rFonts w:ascii="Arial" w:hAnsi="Arial" w:cs="Arial"/>
              </w:rPr>
            </w:pPr>
          </w:p>
        </w:tc>
      </w:tr>
      <w:tr w:rsidR="00FB5539" w:rsidRPr="00DE1E3C" w14:paraId="47BD96E9" w14:textId="77777777" w:rsidTr="51F8B69B">
        <w:tc>
          <w:tcPr>
            <w:tcW w:w="648" w:type="dxa"/>
            <w:tcBorders>
              <w:top w:val="nil"/>
              <w:bottom w:val="nil"/>
            </w:tcBorders>
          </w:tcPr>
          <w:p w14:paraId="3033B5CF" w14:textId="77777777" w:rsidR="00FB5539" w:rsidRPr="00997200" w:rsidRDefault="00FB5539" w:rsidP="00997200">
            <w:pPr>
              <w:rPr>
                <w:rFonts w:ascii="Microsoft Sans Serif" w:hAnsi="Microsoft Sans Serif" w:cs="Microsoft Sans Serif"/>
                <w:sz w:val="22"/>
                <w:szCs w:val="22"/>
              </w:rPr>
            </w:pPr>
            <w:r>
              <w:rPr>
                <w:rFonts w:ascii="Microsoft Sans Serif" w:hAnsi="Microsoft Sans Serif" w:cs="Microsoft Sans Serif"/>
                <w:sz w:val="22"/>
                <w:szCs w:val="22"/>
              </w:rPr>
              <w:lastRenderedPageBreak/>
              <w:t>1.25</w:t>
            </w:r>
          </w:p>
        </w:tc>
        <w:tc>
          <w:tcPr>
            <w:tcW w:w="3510" w:type="dxa"/>
            <w:tcBorders>
              <w:top w:val="nil"/>
              <w:bottom w:val="nil"/>
            </w:tcBorders>
            <w:shd w:val="clear" w:color="auto" w:fill="auto"/>
          </w:tcPr>
          <w:p w14:paraId="7689281A" w14:textId="77777777" w:rsidR="00FB5539" w:rsidRPr="003E612D" w:rsidRDefault="00FB5539" w:rsidP="003E612D">
            <w:pPr>
              <w:spacing w:before="60" w:after="60"/>
              <w:contextualSpacing/>
              <w:rPr>
                <w:rFonts w:ascii="Microsoft Sans Serif" w:hAnsi="Microsoft Sans Serif" w:cs="Microsoft Sans Serif"/>
                <w:i/>
              </w:rPr>
            </w:pPr>
            <w:r w:rsidRPr="003E612D">
              <w:rPr>
                <w:rFonts w:ascii="Microsoft Sans Serif" w:hAnsi="Microsoft Sans Serif" w:cs="Microsoft Sans Serif"/>
                <w:i/>
              </w:rPr>
              <w:t>Attend TSSW Funding Practitioner Network to share good practice and facilitate joint working</w:t>
            </w:r>
          </w:p>
          <w:p w14:paraId="0C6C2CD5" w14:textId="77777777" w:rsidR="00FB5539" w:rsidRPr="00C50BA2" w:rsidRDefault="00FB5539" w:rsidP="00C50BA2">
            <w:pPr>
              <w:rPr>
                <w:rFonts w:ascii="Arial" w:hAnsi="Arial" w:cs="Arial"/>
                <w:b/>
              </w:rPr>
            </w:pPr>
          </w:p>
        </w:tc>
        <w:tc>
          <w:tcPr>
            <w:tcW w:w="1170" w:type="dxa"/>
            <w:tcBorders>
              <w:top w:val="nil"/>
              <w:bottom w:val="nil"/>
            </w:tcBorders>
            <w:shd w:val="clear" w:color="auto" w:fill="auto"/>
          </w:tcPr>
          <w:p w14:paraId="3EE2E09A" w14:textId="77777777" w:rsidR="00FB5539" w:rsidRDefault="00FB5539" w:rsidP="00BB4089">
            <w:pPr>
              <w:rPr>
                <w:rFonts w:ascii="Arial" w:hAnsi="Arial" w:cs="Arial"/>
              </w:rPr>
            </w:pPr>
            <w:r>
              <w:rPr>
                <w:rFonts w:ascii="Arial" w:hAnsi="Arial" w:cs="Arial"/>
              </w:rPr>
              <w:t>HE</w:t>
            </w:r>
          </w:p>
        </w:tc>
        <w:tc>
          <w:tcPr>
            <w:tcW w:w="1530" w:type="dxa"/>
            <w:tcBorders>
              <w:top w:val="nil"/>
              <w:bottom w:val="nil"/>
            </w:tcBorders>
          </w:tcPr>
          <w:p w14:paraId="709E88E4" w14:textId="77777777" w:rsidR="00FB5539" w:rsidRDefault="00FB5539" w:rsidP="00BB4089">
            <w:pPr>
              <w:rPr>
                <w:rFonts w:ascii="Arial" w:hAnsi="Arial" w:cs="Arial"/>
              </w:rPr>
            </w:pPr>
          </w:p>
        </w:tc>
        <w:tc>
          <w:tcPr>
            <w:tcW w:w="6660" w:type="dxa"/>
          </w:tcPr>
          <w:p w14:paraId="0029AF14" w14:textId="3E398716" w:rsidR="00FB5539" w:rsidRDefault="00FB5539" w:rsidP="51F8B69B">
            <w:pPr>
              <w:rPr>
                <w:rFonts w:ascii="Arial" w:eastAsia="Arial" w:hAnsi="Arial" w:cs="Arial"/>
              </w:rPr>
            </w:pPr>
          </w:p>
        </w:tc>
        <w:tc>
          <w:tcPr>
            <w:tcW w:w="1080" w:type="dxa"/>
          </w:tcPr>
          <w:p w14:paraId="508C98E9" w14:textId="77777777" w:rsidR="00FB5539" w:rsidRPr="00DE1E3C" w:rsidRDefault="00FB5539" w:rsidP="00BB4089">
            <w:pPr>
              <w:rPr>
                <w:rFonts w:ascii="Arial" w:hAnsi="Arial" w:cs="Arial"/>
              </w:rPr>
            </w:pPr>
          </w:p>
        </w:tc>
        <w:tc>
          <w:tcPr>
            <w:tcW w:w="810" w:type="dxa"/>
            <w:shd w:val="clear" w:color="auto" w:fill="auto"/>
          </w:tcPr>
          <w:p w14:paraId="779F8E76" w14:textId="77777777" w:rsidR="00FB5539" w:rsidRPr="00DE1E3C" w:rsidRDefault="00FB5539" w:rsidP="00BB4089">
            <w:pPr>
              <w:rPr>
                <w:rFonts w:ascii="Arial" w:hAnsi="Arial" w:cs="Arial"/>
              </w:rPr>
            </w:pPr>
          </w:p>
        </w:tc>
      </w:tr>
      <w:tr w:rsidR="00104A8E" w:rsidRPr="001C6821" w14:paraId="66C15112" w14:textId="77777777" w:rsidTr="51F8B69B">
        <w:tc>
          <w:tcPr>
            <w:tcW w:w="648" w:type="dxa"/>
            <w:tcBorders>
              <w:top w:val="nil"/>
              <w:bottom w:val="nil"/>
            </w:tcBorders>
          </w:tcPr>
          <w:p w14:paraId="6ECD82AF" w14:textId="77777777" w:rsidR="00104A8E" w:rsidRPr="00997200" w:rsidRDefault="00104A8E" w:rsidP="00997200">
            <w:pPr>
              <w:pStyle w:val="NoSpacing"/>
              <w:rPr>
                <w:rFonts w:ascii="Arial" w:hAnsi="Arial" w:cs="Arial"/>
                <w:sz w:val="22"/>
              </w:rPr>
            </w:pPr>
            <w:r>
              <w:rPr>
                <w:rFonts w:ascii="Arial" w:hAnsi="Arial" w:cs="Arial"/>
                <w:sz w:val="22"/>
              </w:rPr>
              <w:t>1.26</w:t>
            </w:r>
          </w:p>
        </w:tc>
        <w:tc>
          <w:tcPr>
            <w:tcW w:w="3510" w:type="dxa"/>
            <w:tcBorders>
              <w:top w:val="nil"/>
              <w:bottom w:val="nil"/>
            </w:tcBorders>
            <w:shd w:val="clear" w:color="auto" w:fill="auto"/>
          </w:tcPr>
          <w:p w14:paraId="7C3AB8D2" w14:textId="77777777" w:rsidR="00104A8E" w:rsidRPr="001C6821" w:rsidRDefault="00104A8E" w:rsidP="00BB4089">
            <w:pPr>
              <w:pStyle w:val="NoSpacing"/>
              <w:rPr>
                <w:rFonts w:ascii="Arial" w:hAnsi="Arial" w:cs="Arial"/>
                <w:szCs w:val="24"/>
              </w:rPr>
            </w:pPr>
            <w:r w:rsidRPr="001C6821">
              <w:rPr>
                <w:rFonts w:ascii="Arial" w:hAnsi="Arial" w:cs="Arial"/>
                <w:szCs w:val="24"/>
              </w:rPr>
              <w:t>Administer the Community Capacity Grant Scheme for third sector organisations to sup</w:t>
            </w:r>
            <w:r>
              <w:rPr>
                <w:rFonts w:ascii="Arial" w:hAnsi="Arial" w:cs="Arial"/>
                <w:szCs w:val="24"/>
              </w:rPr>
              <w:t xml:space="preserve">port Integrated Care Fund </w:t>
            </w:r>
            <w:r w:rsidRPr="001C6821">
              <w:rPr>
                <w:rFonts w:ascii="Arial" w:hAnsi="Arial" w:cs="Arial"/>
                <w:szCs w:val="24"/>
              </w:rPr>
              <w:t>priorities. This is a regional fund in partnership with Interlink</w:t>
            </w:r>
          </w:p>
          <w:p w14:paraId="7818863E" w14:textId="77777777" w:rsidR="00104A8E" w:rsidRPr="001C6821" w:rsidRDefault="00104A8E" w:rsidP="00BB4089">
            <w:pPr>
              <w:pStyle w:val="NoSpacing"/>
              <w:rPr>
                <w:rFonts w:ascii="Arial" w:hAnsi="Arial" w:cs="Arial"/>
                <w:szCs w:val="24"/>
              </w:rPr>
            </w:pPr>
          </w:p>
        </w:tc>
        <w:tc>
          <w:tcPr>
            <w:tcW w:w="1170" w:type="dxa"/>
            <w:tcBorders>
              <w:top w:val="nil"/>
              <w:bottom w:val="nil"/>
            </w:tcBorders>
            <w:shd w:val="clear" w:color="auto" w:fill="auto"/>
          </w:tcPr>
          <w:p w14:paraId="603A467B" w14:textId="77777777" w:rsidR="00104A8E" w:rsidRPr="001C6821" w:rsidRDefault="00104A8E" w:rsidP="00BB4089">
            <w:pPr>
              <w:rPr>
                <w:rFonts w:ascii="Arial" w:hAnsi="Arial" w:cs="Arial"/>
              </w:rPr>
            </w:pPr>
            <w:r w:rsidRPr="001C6821">
              <w:rPr>
                <w:rFonts w:ascii="Arial" w:hAnsi="Arial" w:cs="Arial"/>
              </w:rPr>
              <w:t>SR</w:t>
            </w:r>
          </w:p>
        </w:tc>
        <w:tc>
          <w:tcPr>
            <w:tcW w:w="1530" w:type="dxa"/>
            <w:tcBorders>
              <w:top w:val="nil"/>
              <w:bottom w:val="nil"/>
            </w:tcBorders>
          </w:tcPr>
          <w:p w14:paraId="44F69B9A" w14:textId="77777777" w:rsidR="00104A8E" w:rsidRPr="001C6821" w:rsidRDefault="00104A8E" w:rsidP="00BB4089">
            <w:pPr>
              <w:rPr>
                <w:rFonts w:ascii="Arial" w:hAnsi="Arial" w:cs="Arial"/>
              </w:rPr>
            </w:pPr>
          </w:p>
        </w:tc>
        <w:tc>
          <w:tcPr>
            <w:tcW w:w="6660" w:type="dxa"/>
          </w:tcPr>
          <w:p w14:paraId="43D6B1D6" w14:textId="339E5644" w:rsidR="00CA1C56" w:rsidRDefault="00CA1C56" w:rsidP="51F8B69B">
            <w:pPr>
              <w:rPr>
                <w:rFonts w:ascii="Arial" w:eastAsia="Arial" w:hAnsi="Arial" w:cs="Arial"/>
              </w:rPr>
            </w:pPr>
          </w:p>
        </w:tc>
        <w:tc>
          <w:tcPr>
            <w:tcW w:w="1080" w:type="dxa"/>
          </w:tcPr>
          <w:p w14:paraId="3DC411D6" w14:textId="58EB2CD0" w:rsidR="00CA1C56" w:rsidRPr="001C6821" w:rsidRDefault="51F8B69B" w:rsidP="51F8B69B">
            <w:pPr>
              <w:rPr>
                <w:rFonts w:ascii="Arial" w:hAnsi="Arial" w:cs="Arial"/>
                <w:sz w:val="20"/>
                <w:szCs w:val="20"/>
              </w:rPr>
            </w:pPr>
            <w:r w:rsidRPr="51F8B69B">
              <w:rPr>
                <w:rFonts w:ascii="Arial" w:hAnsi="Arial" w:cs="Arial"/>
                <w:sz w:val="20"/>
                <w:szCs w:val="20"/>
              </w:rPr>
              <w:t>£60,000</w:t>
            </w:r>
          </w:p>
        </w:tc>
        <w:tc>
          <w:tcPr>
            <w:tcW w:w="810" w:type="dxa"/>
            <w:shd w:val="clear" w:color="auto" w:fill="auto"/>
          </w:tcPr>
          <w:p w14:paraId="75FBE423" w14:textId="77777777" w:rsidR="00104A8E" w:rsidRPr="001C6821" w:rsidRDefault="00104A8E" w:rsidP="00BB4089">
            <w:pPr>
              <w:rPr>
                <w:rFonts w:ascii="Arial" w:hAnsi="Arial" w:cs="Arial"/>
              </w:rPr>
            </w:pPr>
          </w:p>
        </w:tc>
      </w:tr>
      <w:tr w:rsidR="00FF6FAA" w:rsidRPr="00FA2540" w14:paraId="302E6835" w14:textId="77777777" w:rsidTr="51F8B69B">
        <w:tc>
          <w:tcPr>
            <w:tcW w:w="648" w:type="dxa"/>
            <w:tcBorders>
              <w:top w:val="nil"/>
              <w:bottom w:val="nil"/>
            </w:tcBorders>
          </w:tcPr>
          <w:p w14:paraId="5350D697" w14:textId="17FC2287" w:rsidR="00FF6FAA" w:rsidRPr="00FF6FAA" w:rsidRDefault="0069255A" w:rsidP="51F8B69B">
            <w:pPr>
              <w:pStyle w:val="NoSpacing"/>
              <w:rPr>
                <w:rFonts w:ascii="Arial" w:hAnsi="Arial" w:cs="Arial"/>
                <w:sz w:val="22"/>
              </w:rPr>
            </w:pPr>
            <w:r>
              <w:rPr>
                <w:rFonts w:ascii="Arial" w:hAnsi="Arial" w:cs="Arial"/>
                <w:sz w:val="22"/>
              </w:rPr>
              <w:t>1.27</w:t>
            </w:r>
          </w:p>
        </w:tc>
        <w:tc>
          <w:tcPr>
            <w:tcW w:w="3510" w:type="dxa"/>
            <w:tcBorders>
              <w:top w:val="nil"/>
              <w:bottom w:val="nil"/>
            </w:tcBorders>
            <w:shd w:val="clear" w:color="auto" w:fill="auto"/>
          </w:tcPr>
          <w:p w14:paraId="71EF915D" w14:textId="2D474541" w:rsidR="00FF6FAA" w:rsidRPr="00FF6FAA" w:rsidRDefault="00FF6FAA" w:rsidP="00FF6FAA">
            <w:pPr>
              <w:pStyle w:val="NoSpacing"/>
              <w:rPr>
                <w:rFonts w:ascii="Arial" w:hAnsi="Arial" w:cs="Arial"/>
                <w:szCs w:val="24"/>
              </w:rPr>
            </w:pPr>
            <w:r w:rsidRPr="00FF6FAA">
              <w:rPr>
                <w:rFonts w:ascii="Arial" w:hAnsi="Arial" w:cs="Arial"/>
                <w:szCs w:val="24"/>
              </w:rPr>
              <w:t>Administer the ICF Community Capacity Grant Scheme for Dementia for third sector organisations. This is a regional fund in partnership with Interlink</w:t>
            </w:r>
          </w:p>
          <w:p w14:paraId="5F45341F" w14:textId="77777777" w:rsidR="00FF6FAA" w:rsidRPr="00FF6FAA" w:rsidRDefault="00FF6FAA" w:rsidP="51F8B69B">
            <w:pPr>
              <w:pStyle w:val="NoSpacing"/>
              <w:rPr>
                <w:rFonts w:ascii="Arial" w:hAnsi="Arial" w:cs="Arial"/>
              </w:rPr>
            </w:pPr>
          </w:p>
        </w:tc>
        <w:tc>
          <w:tcPr>
            <w:tcW w:w="1170" w:type="dxa"/>
            <w:tcBorders>
              <w:top w:val="nil"/>
              <w:bottom w:val="nil"/>
            </w:tcBorders>
            <w:shd w:val="clear" w:color="auto" w:fill="auto"/>
          </w:tcPr>
          <w:p w14:paraId="7CED7E39" w14:textId="1D72B6D8" w:rsidR="00FF6FAA" w:rsidRPr="00FF6FAA" w:rsidRDefault="00FF6FAA" w:rsidP="51F8B69B">
            <w:pPr>
              <w:rPr>
                <w:rFonts w:ascii="Arial" w:hAnsi="Arial" w:cs="Arial"/>
              </w:rPr>
            </w:pPr>
            <w:r>
              <w:rPr>
                <w:rFonts w:ascii="Arial" w:hAnsi="Arial" w:cs="Arial"/>
              </w:rPr>
              <w:t>SR</w:t>
            </w:r>
          </w:p>
        </w:tc>
        <w:tc>
          <w:tcPr>
            <w:tcW w:w="1530" w:type="dxa"/>
            <w:tcBorders>
              <w:top w:val="nil"/>
              <w:bottom w:val="nil"/>
            </w:tcBorders>
          </w:tcPr>
          <w:p w14:paraId="3E103F4D" w14:textId="77777777" w:rsidR="00FF6FAA" w:rsidRPr="00FF6FAA" w:rsidRDefault="00FF6FAA" w:rsidP="51F8B69B">
            <w:pPr>
              <w:rPr>
                <w:rFonts w:ascii="Arial" w:hAnsi="Arial" w:cs="Arial"/>
              </w:rPr>
            </w:pPr>
          </w:p>
        </w:tc>
        <w:tc>
          <w:tcPr>
            <w:tcW w:w="6660" w:type="dxa"/>
          </w:tcPr>
          <w:p w14:paraId="10594AB6" w14:textId="77777777" w:rsidR="00FF6FAA" w:rsidRPr="00FF6FAA" w:rsidRDefault="00FF6FAA" w:rsidP="51F8B69B">
            <w:pPr>
              <w:rPr>
                <w:rFonts w:ascii="Arial" w:eastAsia="Arial" w:hAnsi="Arial" w:cs="Arial"/>
              </w:rPr>
            </w:pPr>
          </w:p>
        </w:tc>
        <w:tc>
          <w:tcPr>
            <w:tcW w:w="1080" w:type="dxa"/>
          </w:tcPr>
          <w:p w14:paraId="4C93E482" w14:textId="2238A90E" w:rsidR="00FF6FAA" w:rsidRPr="00FF6FAA" w:rsidRDefault="00FF6FAA" w:rsidP="51F8B69B">
            <w:pPr>
              <w:rPr>
                <w:rFonts w:ascii="Arial" w:hAnsi="Arial" w:cs="Arial"/>
                <w:sz w:val="20"/>
                <w:szCs w:val="20"/>
              </w:rPr>
            </w:pPr>
            <w:r w:rsidRPr="00FF6FAA">
              <w:rPr>
                <w:rFonts w:ascii="Arial" w:hAnsi="Arial" w:cs="Arial"/>
                <w:sz w:val="20"/>
                <w:szCs w:val="20"/>
              </w:rPr>
              <w:t>£45,000</w:t>
            </w:r>
          </w:p>
        </w:tc>
        <w:tc>
          <w:tcPr>
            <w:tcW w:w="810" w:type="dxa"/>
            <w:shd w:val="clear" w:color="auto" w:fill="auto"/>
          </w:tcPr>
          <w:p w14:paraId="60B23880" w14:textId="77777777" w:rsidR="00FF6FAA" w:rsidRPr="00FF6FAA" w:rsidRDefault="00FF6FAA" w:rsidP="51F8B69B">
            <w:pPr>
              <w:rPr>
                <w:rFonts w:ascii="Arial" w:hAnsi="Arial" w:cs="Arial"/>
              </w:rPr>
            </w:pPr>
          </w:p>
        </w:tc>
      </w:tr>
      <w:tr w:rsidR="00FF6FAA" w:rsidRPr="00FA2540" w14:paraId="537FC250" w14:textId="77777777" w:rsidTr="51F8B69B">
        <w:tc>
          <w:tcPr>
            <w:tcW w:w="648" w:type="dxa"/>
            <w:tcBorders>
              <w:top w:val="nil"/>
              <w:bottom w:val="nil"/>
            </w:tcBorders>
          </w:tcPr>
          <w:p w14:paraId="7010DE08" w14:textId="3EC545BF" w:rsidR="00FF6FAA" w:rsidRPr="00FF6FAA" w:rsidRDefault="0069255A" w:rsidP="51F8B69B">
            <w:pPr>
              <w:pStyle w:val="NoSpacing"/>
              <w:rPr>
                <w:rFonts w:ascii="Arial" w:hAnsi="Arial" w:cs="Arial"/>
                <w:sz w:val="22"/>
              </w:rPr>
            </w:pPr>
            <w:r>
              <w:rPr>
                <w:rFonts w:ascii="Arial" w:hAnsi="Arial" w:cs="Arial"/>
                <w:sz w:val="22"/>
              </w:rPr>
              <w:t>1.28</w:t>
            </w:r>
          </w:p>
        </w:tc>
        <w:tc>
          <w:tcPr>
            <w:tcW w:w="3510" w:type="dxa"/>
            <w:tcBorders>
              <w:top w:val="nil"/>
              <w:bottom w:val="nil"/>
            </w:tcBorders>
            <w:shd w:val="clear" w:color="auto" w:fill="auto"/>
          </w:tcPr>
          <w:p w14:paraId="42C1BCBF" w14:textId="41F7E495" w:rsidR="00FF6FAA" w:rsidRDefault="00FF6FAA" w:rsidP="51F8B69B">
            <w:pPr>
              <w:pStyle w:val="NoSpacing"/>
              <w:rPr>
                <w:rFonts w:ascii="Arial" w:hAnsi="Arial" w:cs="Arial"/>
              </w:rPr>
            </w:pPr>
            <w:r>
              <w:rPr>
                <w:rFonts w:ascii="Arial" w:hAnsi="Arial" w:cs="Arial"/>
              </w:rPr>
              <w:t>Administer the funding for befriending services for the first half of 2019/20 and the conduct a full review of “befriending services” funded through ICF and influence ICF Investment Plan</w:t>
            </w:r>
          </w:p>
          <w:p w14:paraId="5222DC2E" w14:textId="77777777" w:rsidR="00FF6FAA" w:rsidRPr="00FF6FAA" w:rsidRDefault="00FF6FAA" w:rsidP="51F8B69B">
            <w:pPr>
              <w:pStyle w:val="NoSpacing"/>
              <w:rPr>
                <w:rFonts w:ascii="Arial" w:hAnsi="Arial" w:cs="Arial"/>
              </w:rPr>
            </w:pPr>
          </w:p>
        </w:tc>
        <w:tc>
          <w:tcPr>
            <w:tcW w:w="1170" w:type="dxa"/>
            <w:tcBorders>
              <w:top w:val="nil"/>
              <w:bottom w:val="nil"/>
            </w:tcBorders>
            <w:shd w:val="clear" w:color="auto" w:fill="auto"/>
          </w:tcPr>
          <w:p w14:paraId="1E65B38B" w14:textId="77777777" w:rsidR="00FF6FAA" w:rsidRPr="00FF6FAA" w:rsidRDefault="00FF6FAA" w:rsidP="51F8B69B">
            <w:pPr>
              <w:rPr>
                <w:rFonts w:ascii="Arial" w:hAnsi="Arial" w:cs="Arial"/>
              </w:rPr>
            </w:pPr>
          </w:p>
        </w:tc>
        <w:tc>
          <w:tcPr>
            <w:tcW w:w="1530" w:type="dxa"/>
            <w:tcBorders>
              <w:top w:val="nil"/>
              <w:bottom w:val="nil"/>
            </w:tcBorders>
          </w:tcPr>
          <w:p w14:paraId="3EA5A560" w14:textId="77777777" w:rsidR="00FF6FAA" w:rsidRPr="00FF6FAA" w:rsidRDefault="00FF6FAA" w:rsidP="51F8B69B">
            <w:pPr>
              <w:rPr>
                <w:rFonts w:ascii="Arial" w:hAnsi="Arial" w:cs="Arial"/>
              </w:rPr>
            </w:pPr>
          </w:p>
        </w:tc>
        <w:tc>
          <w:tcPr>
            <w:tcW w:w="6660" w:type="dxa"/>
          </w:tcPr>
          <w:p w14:paraId="73C63175" w14:textId="77777777" w:rsidR="00FF6FAA" w:rsidRPr="00FF6FAA" w:rsidRDefault="00FF6FAA" w:rsidP="51F8B69B">
            <w:pPr>
              <w:rPr>
                <w:rFonts w:ascii="Arial" w:eastAsia="Arial" w:hAnsi="Arial" w:cs="Arial"/>
              </w:rPr>
            </w:pPr>
          </w:p>
        </w:tc>
        <w:tc>
          <w:tcPr>
            <w:tcW w:w="1080" w:type="dxa"/>
          </w:tcPr>
          <w:p w14:paraId="156450B0" w14:textId="783EF495" w:rsidR="00FF6FAA" w:rsidRPr="00FF6FAA" w:rsidRDefault="00FF6FAA" w:rsidP="51F8B69B">
            <w:pPr>
              <w:rPr>
                <w:rFonts w:ascii="Arial" w:hAnsi="Arial" w:cs="Arial"/>
                <w:sz w:val="20"/>
                <w:szCs w:val="20"/>
              </w:rPr>
            </w:pPr>
            <w:r>
              <w:rPr>
                <w:rFonts w:ascii="Arial" w:hAnsi="Arial" w:cs="Arial"/>
                <w:sz w:val="20"/>
                <w:szCs w:val="20"/>
              </w:rPr>
              <w:t>£35,000</w:t>
            </w:r>
            <w:r w:rsidR="00227DF0">
              <w:rPr>
                <w:rFonts w:ascii="Arial" w:hAnsi="Arial" w:cs="Arial"/>
                <w:sz w:val="20"/>
                <w:szCs w:val="20"/>
              </w:rPr>
              <w:t xml:space="preserve"> (part year)</w:t>
            </w:r>
          </w:p>
        </w:tc>
        <w:tc>
          <w:tcPr>
            <w:tcW w:w="810" w:type="dxa"/>
            <w:shd w:val="clear" w:color="auto" w:fill="auto"/>
          </w:tcPr>
          <w:p w14:paraId="44783B17" w14:textId="77777777" w:rsidR="00FF6FAA" w:rsidRPr="00FF6FAA" w:rsidRDefault="00FF6FAA" w:rsidP="51F8B69B">
            <w:pPr>
              <w:rPr>
                <w:rFonts w:ascii="Arial" w:hAnsi="Arial" w:cs="Arial"/>
              </w:rPr>
            </w:pPr>
          </w:p>
        </w:tc>
      </w:tr>
      <w:tr w:rsidR="00104A8E" w:rsidRPr="00FA2540" w14:paraId="1C84390D" w14:textId="77777777" w:rsidTr="51F8B69B">
        <w:tc>
          <w:tcPr>
            <w:tcW w:w="648" w:type="dxa"/>
            <w:tcBorders>
              <w:top w:val="nil"/>
              <w:bottom w:val="nil"/>
            </w:tcBorders>
          </w:tcPr>
          <w:p w14:paraId="0D4222BE" w14:textId="09526059" w:rsidR="00104A8E" w:rsidRPr="00FF6FAA" w:rsidRDefault="51F8B69B" w:rsidP="51F8B69B">
            <w:pPr>
              <w:pStyle w:val="NoSpacing"/>
              <w:rPr>
                <w:rFonts w:ascii="Arial" w:hAnsi="Arial" w:cs="Arial"/>
                <w:sz w:val="22"/>
              </w:rPr>
            </w:pPr>
            <w:r w:rsidRPr="00FF6FAA">
              <w:rPr>
                <w:rFonts w:ascii="Arial" w:hAnsi="Arial" w:cs="Arial"/>
                <w:sz w:val="22"/>
              </w:rPr>
              <w:t>1.2</w:t>
            </w:r>
            <w:r w:rsidR="0069255A">
              <w:rPr>
                <w:rFonts w:ascii="Arial" w:hAnsi="Arial" w:cs="Arial"/>
                <w:sz w:val="22"/>
              </w:rPr>
              <w:t>9</w:t>
            </w:r>
          </w:p>
        </w:tc>
        <w:tc>
          <w:tcPr>
            <w:tcW w:w="3510" w:type="dxa"/>
            <w:tcBorders>
              <w:top w:val="nil"/>
              <w:bottom w:val="nil"/>
            </w:tcBorders>
            <w:shd w:val="clear" w:color="auto" w:fill="auto"/>
          </w:tcPr>
          <w:p w14:paraId="05619BF0" w14:textId="32E9617C" w:rsidR="00104A8E" w:rsidRDefault="51F8B69B" w:rsidP="51F8B69B">
            <w:pPr>
              <w:pStyle w:val="NoSpacing"/>
              <w:rPr>
                <w:rFonts w:ascii="Arial" w:hAnsi="Arial" w:cs="Arial"/>
              </w:rPr>
            </w:pPr>
            <w:r w:rsidRPr="00FF6FAA">
              <w:rPr>
                <w:rFonts w:ascii="Arial" w:hAnsi="Arial" w:cs="Arial"/>
              </w:rPr>
              <w:t>Administer other ICF funding of benefit to the third sector as emerges in partnership with Interlink</w:t>
            </w:r>
          </w:p>
          <w:p w14:paraId="5E08FCDF" w14:textId="77777777" w:rsidR="00FF6FAA" w:rsidRDefault="00FF6FAA" w:rsidP="51F8B69B">
            <w:pPr>
              <w:pStyle w:val="NoSpacing"/>
              <w:rPr>
                <w:rFonts w:ascii="Arial" w:hAnsi="Arial" w:cs="Arial"/>
              </w:rPr>
            </w:pPr>
          </w:p>
          <w:p w14:paraId="19D9E190" w14:textId="1C8B21F7" w:rsidR="00FF6FAA" w:rsidRPr="00FF6FAA" w:rsidRDefault="00FF6FAA" w:rsidP="51F8B69B">
            <w:pPr>
              <w:pStyle w:val="NoSpacing"/>
              <w:rPr>
                <w:rFonts w:ascii="Arial" w:hAnsi="Arial" w:cs="Arial"/>
              </w:rPr>
            </w:pPr>
            <w:proofErr w:type="spellStart"/>
            <w:r>
              <w:rPr>
                <w:rFonts w:ascii="Arial" w:hAnsi="Arial" w:cs="Arial"/>
              </w:rPr>
              <w:t>Eg</w:t>
            </w:r>
            <w:proofErr w:type="spellEnd"/>
            <w:r>
              <w:rPr>
                <w:rFonts w:ascii="Arial" w:hAnsi="Arial" w:cs="Arial"/>
              </w:rPr>
              <w:t xml:space="preserve"> Capital Funding</w:t>
            </w:r>
          </w:p>
          <w:p w14:paraId="2D3F0BEC" w14:textId="77777777" w:rsidR="00104A8E" w:rsidRPr="00FF6FAA" w:rsidRDefault="00104A8E" w:rsidP="51F8B69B">
            <w:pPr>
              <w:rPr>
                <w:rFonts w:ascii="Arial" w:hAnsi="Arial" w:cs="Arial"/>
              </w:rPr>
            </w:pPr>
          </w:p>
        </w:tc>
        <w:tc>
          <w:tcPr>
            <w:tcW w:w="1170" w:type="dxa"/>
            <w:tcBorders>
              <w:top w:val="nil"/>
              <w:bottom w:val="nil"/>
            </w:tcBorders>
            <w:shd w:val="clear" w:color="auto" w:fill="auto"/>
          </w:tcPr>
          <w:p w14:paraId="50233CBC" w14:textId="77777777" w:rsidR="00104A8E" w:rsidRPr="00FF6FAA" w:rsidRDefault="51F8B69B" w:rsidP="51F8B69B">
            <w:pPr>
              <w:rPr>
                <w:rFonts w:ascii="Arial" w:hAnsi="Arial" w:cs="Arial"/>
              </w:rPr>
            </w:pPr>
            <w:r w:rsidRPr="00FF6FAA">
              <w:rPr>
                <w:rFonts w:ascii="Arial" w:hAnsi="Arial" w:cs="Arial"/>
              </w:rPr>
              <w:lastRenderedPageBreak/>
              <w:t>SR</w:t>
            </w:r>
          </w:p>
        </w:tc>
        <w:tc>
          <w:tcPr>
            <w:tcW w:w="1530" w:type="dxa"/>
            <w:tcBorders>
              <w:top w:val="nil"/>
              <w:bottom w:val="nil"/>
            </w:tcBorders>
          </w:tcPr>
          <w:p w14:paraId="75CF4315" w14:textId="77777777" w:rsidR="00104A8E" w:rsidRPr="00FF6FAA" w:rsidRDefault="00104A8E" w:rsidP="51F8B69B">
            <w:pPr>
              <w:rPr>
                <w:rFonts w:ascii="Arial" w:hAnsi="Arial" w:cs="Arial"/>
              </w:rPr>
            </w:pPr>
          </w:p>
        </w:tc>
        <w:tc>
          <w:tcPr>
            <w:tcW w:w="6660" w:type="dxa"/>
          </w:tcPr>
          <w:p w14:paraId="30FF198E" w14:textId="0A7DD193" w:rsidR="0EE74C3D" w:rsidRPr="00FF6FAA" w:rsidRDefault="0EE74C3D" w:rsidP="51F8B69B">
            <w:pPr>
              <w:rPr>
                <w:rFonts w:ascii="Arial" w:eastAsia="Arial" w:hAnsi="Arial" w:cs="Arial"/>
              </w:rPr>
            </w:pPr>
          </w:p>
          <w:p w14:paraId="3CB648E9" w14:textId="66A6E36F" w:rsidR="00B76870" w:rsidRPr="00FF6FAA" w:rsidRDefault="00B76870" w:rsidP="51F8B69B">
            <w:pPr>
              <w:rPr>
                <w:rFonts w:ascii="Arial" w:eastAsia="Arial" w:hAnsi="Arial" w:cs="Arial"/>
              </w:rPr>
            </w:pPr>
          </w:p>
        </w:tc>
        <w:tc>
          <w:tcPr>
            <w:tcW w:w="1080" w:type="dxa"/>
          </w:tcPr>
          <w:p w14:paraId="1896106E" w14:textId="20A2AEF7" w:rsidR="00104A8E" w:rsidRPr="00FF6FAA" w:rsidRDefault="00FF6FAA" w:rsidP="51F8B69B">
            <w:pPr>
              <w:rPr>
                <w:rFonts w:ascii="Arial" w:hAnsi="Arial" w:cs="Arial"/>
                <w:sz w:val="20"/>
                <w:szCs w:val="20"/>
              </w:rPr>
            </w:pPr>
            <w:r>
              <w:rPr>
                <w:rFonts w:ascii="Arial" w:hAnsi="Arial" w:cs="Arial"/>
                <w:sz w:val="20"/>
                <w:szCs w:val="20"/>
              </w:rPr>
              <w:t>£100.000</w:t>
            </w:r>
          </w:p>
        </w:tc>
        <w:tc>
          <w:tcPr>
            <w:tcW w:w="810" w:type="dxa"/>
            <w:shd w:val="clear" w:color="auto" w:fill="auto"/>
          </w:tcPr>
          <w:p w14:paraId="0C178E9E" w14:textId="77777777" w:rsidR="00104A8E" w:rsidRPr="00FF6FAA" w:rsidRDefault="00104A8E" w:rsidP="51F8B69B">
            <w:pPr>
              <w:rPr>
                <w:rFonts w:ascii="Arial" w:hAnsi="Arial" w:cs="Arial"/>
              </w:rPr>
            </w:pPr>
          </w:p>
        </w:tc>
      </w:tr>
      <w:tr w:rsidR="00104A8E" w:rsidRPr="00DE1E3C" w14:paraId="6458B09B" w14:textId="77777777" w:rsidTr="51F8B69B">
        <w:tc>
          <w:tcPr>
            <w:tcW w:w="648" w:type="dxa"/>
            <w:tcBorders>
              <w:top w:val="nil"/>
              <w:bottom w:val="nil"/>
            </w:tcBorders>
          </w:tcPr>
          <w:p w14:paraId="1F9DE870" w14:textId="73E01898" w:rsidR="00104A8E" w:rsidRPr="00997200" w:rsidRDefault="00104A8E" w:rsidP="00997200">
            <w:pPr>
              <w:pStyle w:val="NoSpacing"/>
              <w:rPr>
                <w:rFonts w:ascii="Arial" w:hAnsi="Arial" w:cs="Arial"/>
                <w:sz w:val="22"/>
              </w:rPr>
            </w:pPr>
            <w:r>
              <w:rPr>
                <w:rFonts w:ascii="Arial" w:hAnsi="Arial" w:cs="Arial"/>
                <w:sz w:val="22"/>
              </w:rPr>
              <w:lastRenderedPageBreak/>
              <w:t>1.</w:t>
            </w:r>
            <w:r w:rsidR="0069255A">
              <w:rPr>
                <w:rFonts w:ascii="Arial" w:hAnsi="Arial" w:cs="Arial"/>
                <w:sz w:val="22"/>
              </w:rPr>
              <w:t>30</w:t>
            </w:r>
          </w:p>
        </w:tc>
        <w:tc>
          <w:tcPr>
            <w:tcW w:w="3510" w:type="dxa"/>
            <w:tcBorders>
              <w:top w:val="nil"/>
              <w:bottom w:val="nil"/>
            </w:tcBorders>
            <w:shd w:val="clear" w:color="auto" w:fill="auto"/>
          </w:tcPr>
          <w:p w14:paraId="20696A6A" w14:textId="77777777" w:rsidR="00104A8E" w:rsidRPr="00DE1E3C" w:rsidRDefault="00104A8E" w:rsidP="00BB4089">
            <w:pPr>
              <w:pStyle w:val="NoSpacing"/>
              <w:rPr>
                <w:rFonts w:ascii="Arial" w:hAnsi="Arial" w:cs="Arial"/>
                <w:szCs w:val="24"/>
              </w:rPr>
            </w:pPr>
            <w:r w:rsidRPr="00DE1E3C">
              <w:rPr>
                <w:rFonts w:ascii="Arial" w:hAnsi="Arial" w:cs="Arial"/>
                <w:szCs w:val="24"/>
              </w:rPr>
              <w:t>Administration of the Merthyr Tydfil Community Trust grants scheme</w:t>
            </w:r>
          </w:p>
          <w:p w14:paraId="269E314A" w14:textId="77777777" w:rsidR="00104A8E" w:rsidRPr="00DE1E3C" w:rsidRDefault="00104A8E" w:rsidP="00BB4089">
            <w:pPr>
              <w:rPr>
                <w:rFonts w:ascii="Arial" w:hAnsi="Arial" w:cs="Arial"/>
              </w:rPr>
            </w:pPr>
          </w:p>
        </w:tc>
        <w:tc>
          <w:tcPr>
            <w:tcW w:w="1170" w:type="dxa"/>
            <w:tcBorders>
              <w:top w:val="nil"/>
              <w:bottom w:val="nil"/>
            </w:tcBorders>
            <w:shd w:val="clear" w:color="auto" w:fill="auto"/>
          </w:tcPr>
          <w:p w14:paraId="4816111D" w14:textId="77777777" w:rsidR="00104A8E" w:rsidRPr="00DE1E3C" w:rsidRDefault="00104A8E" w:rsidP="00BB4089">
            <w:pPr>
              <w:rPr>
                <w:rFonts w:ascii="Arial" w:hAnsi="Arial" w:cs="Arial"/>
              </w:rPr>
            </w:pPr>
            <w:r>
              <w:rPr>
                <w:rFonts w:ascii="Arial" w:hAnsi="Arial" w:cs="Arial"/>
              </w:rPr>
              <w:t>ID</w:t>
            </w:r>
          </w:p>
        </w:tc>
        <w:tc>
          <w:tcPr>
            <w:tcW w:w="1530" w:type="dxa"/>
            <w:tcBorders>
              <w:top w:val="nil"/>
              <w:bottom w:val="nil"/>
            </w:tcBorders>
          </w:tcPr>
          <w:p w14:paraId="47341341" w14:textId="77777777" w:rsidR="0053230B" w:rsidRPr="00DE1E3C" w:rsidRDefault="0053230B" w:rsidP="00BB4089">
            <w:pPr>
              <w:rPr>
                <w:rFonts w:ascii="Arial" w:hAnsi="Arial" w:cs="Arial"/>
              </w:rPr>
            </w:pPr>
          </w:p>
        </w:tc>
        <w:tc>
          <w:tcPr>
            <w:tcW w:w="6660" w:type="dxa"/>
          </w:tcPr>
          <w:p w14:paraId="42EF2083" w14:textId="77777777" w:rsidR="00104A8E" w:rsidRPr="00053226" w:rsidRDefault="00104A8E" w:rsidP="00BB4089">
            <w:pPr>
              <w:rPr>
                <w:rFonts w:ascii="Arial" w:hAnsi="Arial" w:cs="Arial"/>
              </w:rPr>
            </w:pPr>
          </w:p>
        </w:tc>
        <w:tc>
          <w:tcPr>
            <w:tcW w:w="1080" w:type="dxa"/>
          </w:tcPr>
          <w:p w14:paraId="7B40C951" w14:textId="77777777" w:rsidR="00104A8E" w:rsidRPr="00DE1E3C" w:rsidRDefault="00104A8E" w:rsidP="00BB4089">
            <w:pPr>
              <w:rPr>
                <w:rFonts w:ascii="Arial" w:hAnsi="Arial" w:cs="Arial"/>
              </w:rPr>
            </w:pPr>
          </w:p>
        </w:tc>
        <w:tc>
          <w:tcPr>
            <w:tcW w:w="810" w:type="dxa"/>
            <w:shd w:val="clear" w:color="auto" w:fill="auto"/>
          </w:tcPr>
          <w:p w14:paraId="4B4D7232" w14:textId="77777777" w:rsidR="00104A8E" w:rsidRPr="00DE1E3C" w:rsidRDefault="00104A8E" w:rsidP="00BB4089">
            <w:pPr>
              <w:rPr>
                <w:rFonts w:ascii="Arial" w:hAnsi="Arial" w:cs="Arial"/>
              </w:rPr>
            </w:pPr>
          </w:p>
        </w:tc>
      </w:tr>
      <w:tr w:rsidR="00104A8E" w:rsidRPr="00DB0D81" w14:paraId="5A2A6CAF" w14:textId="77777777" w:rsidTr="51F8B69B">
        <w:tc>
          <w:tcPr>
            <w:tcW w:w="648" w:type="dxa"/>
            <w:tcBorders>
              <w:top w:val="nil"/>
            </w:tcBorders>
          </w:tcPr>
          <w:p w14:paraId="0C5315C0" w14:textId="291D61A0" w:rsidR="00104A8E" w:rsidRPr="00DB0D81" w:rsidRDefault="00104A8E" w:rsidP="00997200">
            <w:pPr>
              <w:pStyle w:val="NoSpacing"/>
              <w:rPr>
                <w:rFonts w:ascii="Arial" w:hAnsi="Arial" w:cs="Arial"/>
                <w:sz w:val="22"/>
              </w:rPr>
            </w:pPr>
            <w:r w:rsidRPr="00DB0D81">
              <w:rPr>
                <w:rFonts w:ascii="Arial" w:hAnsi="Arial" w:cs="Arial"/>
                <w:sz w:val="22"/>
              </w:rPr>
              <w:t>1.</w:t>
            </w:r>
            <w:r w:rsidR="0069255A">
              <w:rPr>
                <w:rFonts w:ascii="Arial" w:hAnsi="Arial" w:cs="Arial"/>
                <w:sz w:val="22"/>
              </w:rPr>
              <w:t>31</w:t>
            </w:r>
          </w:p>
        </w:tc>
        <w:tc>
          <w:tcPr>
            <w:tcW w:w="3510" w:type="dxa"/>
            <w:tcBorders>
              <w:top w:val="nil"/>
            </w:tcBorders>
            <w:shd w:val="clear" w:color="auto" w:fill="auto"/>
          </w:tcPr>
          <w:p w14:paraId="2072255B" w14:textId="77777777" w:rsidR="00104A8E" w:rsidRPr="00DB0D81" w:rsidRDefault="00104A8E" w:rsidP="00DD7954">
            <w:pPr>
              <w:pStyle w:val="NoSpacing"/>
              <w:rPr>
                <w:rFonts w:ascii="Arial" w:hAnsi="Arial" w:cs="Arial"/>
                <w:szCs w:val="24"/>
              </w:rPr>
            </w:pPr>
            <w:r w:rsidRPr="00DB0D81">
              <w:rPr>
                <w:rFonts w:ascii="Arial" w:hAnsi="Arial" w:cs="Arial"/>
                <w:szCs w:val="24"/>
              </w:rPr>
              <w:t>As part of “corporate social responsibility” hold fundraising events on behalf of the Merthyr Tydfil Community Trust, in particular a quiz night.</w:t>
            </w:r>
          </w:p>
          <w:p w14:paraId="2093CA67" w14:textId="77777777" w:rsidR="00104A8E" w:rsidRPr="00DB0D81" w:rsidRDefault="00104A8E" w:rsidP="00DD7954">
            <w:pPr>
              <w:rPr>
                <w:rFonts w:ascii="Arial" w:hAnsi="Arial" w:cs="Arial"/>
              </w:rPr>
            </w:pPr>
          </w:p>
        </w:tc>
        <w:tc>
          <w:tcPr>
            <w:tcW w:w="1170" w:type="dxa"/>
            <w:tcBorders>
              <w:top w:val="nil"/>
            </w:tcBorders>
            <w:shd w:val="clear" w:color="auto" w:fill="auto"/>
          </w:tcPr>
          <w:p w14:paraId="66AB00D0" w14:textId="77777777" w:rsidR="00104A8E" w:rsidRDefault="00104A8E" w:rsidP="00DD7954">
            <w:pPr>
              <w:rPr>
                <w:rFonts w:ascii="Arial" w:hAnsi="Arial" w:cs="Arial"/>
              </w:rPr>
            </w:pPr>
            <w:r w:rsidRPr="00DB0D81">
              <w:rPr>
                <w:rFonts w:ascii="Arial" w:hAnsi="Arial" w:cs="Arial"/>
              </w:rPr>
              <w:t>ID</w:t>
            </w:r>
          </w:p>
          <w:p w14:paraId="6377B5E4" w14:textId="77777777" w:rsidR="0053230B" w:rsidRDefault="0053230B" w:rsidP="00DD7954">
            <w:pPr>
              <w:rPr>
                <w:rFonts w:ascii="Arial" w:hAnsi="Arial" w:cs="Arial"/>
              </w:rPr>
            </w:pPr>
            <w:r>
              <w:rPr>
                <w:rFonts w:ascii="Arial" w:hAnsi="Arial" w:cs="Arial"/>
              </w:rPr>
              <w:t>CH</w:t>
            </w:r>
          </w:p>
          <w:p w14:paraId="73A9414C" w14:textId="77777777" w:rsidR="0053230B" w:rsidRPr="00DB0D81" w:rsidRDefault="0053230B" w:rsidP="00DD7954">
            <w:pPr>
              <w:rPr>
                <w:rFonts w:ascii="Arial" w:hAnsi="Arial" w:cs="Arial"/>
              </w:rPr>
            </w:pPr>
            <w:r>
              <w:rPr>
                <w:rFonts w:ascii="Arial" w:hAnsi="Arial" w:cs="Arial"/>
              </w:rPr>
              <w:t>DR</w:t>
            </w:r>
          </w:p>
        </w:tc>
        <w:tc>
          <w:tcPr>
            <w:tcW w:w="1530" w:type="dxa"/>
            <w:tcBorders>
              <w:top w:val="nil"/>
            </w:tcBorders>
          </w:tcPr>
          <w:p w14:paraId="000160C7" w14:textId="15F6D91D" w:rsidR="00104A8E" w:rsidRPr="00DB0D81" w:rsidRDefault="00104A8E" w:rsidP="51F8B69B">
            <w:pPr>
              <w:rPr>
                <w:rFonts w:ascii="Arial" w:hAnsi="Arial" w:cs="Arial"/>
              </w:rPr>
            </w:pPr>
          </w:p>
        </w:tc>
        <w:tc>
          <w:tcPr>
            <w:tcW w:w="6660" w:type="dxa"/>
          </w:tcPr>
          <w:p w14:paraId="210BA803" w14:textId="7BADAF02" w:rsidR="00104A8E" w:rsidRPr="00DB0D81" w:rsidRDefault="00104A8E" w:rsidP="51F8B69B">
            <w:pPr>
              <w:rPr>
                <w:rFonts w:ascii="Arial" w:hAnsi="Arial" w:cs="Arial"/>
              </w:rPr>
            </w:pPr>
          </w:p>
        </w:tc>
        <w:tc>
          <w:tcPr>
            <w:tcW w:w="1080" w:type="dxa"/>
          </w:tcPr>
          <w:p w14:paraId="2503B197" w14:textId="77777777" w:rsidR="00104A8E" w:rsidRPr="00DB0D81" w:rsidRDefault="00104A8E" w:rsidP="00DD7954">
            <w:pPr>
              <w:rPr>
                <w:rFonts w:ascii="Arial" w:hAnsi="Arial" w:cs="Arial"/>
              </w:rPr>
            </w:pPr>
          </w:p>
        </w:tc>
        <w:tc>
          <w:tcPr>
            <w:tcW w:w="810" w:type="dxa"/>
            <w:shd w:val="clear" w:color="auto" w:fill="auto"/>
          </w:tcPr>
          <w:p w14:paraId="38288749" w14:textId="77777777" w:rsidR="00104A8E" w:rsidRPr="00DB0D81" w:rsidRDefault="00104A8E" w:rsidP="00DD7954">
            <w:pPr>
              <w:rPr>
                <w:rFonts w:ascii="Arial" w:hAnsi="Arial" w:cs="Arial"/>
              </w:rPr>
            </w:pPr>
          </w:p>
        </w:tc>
      </w:tr>
      <w:tr w:rsidR="00104A8E" w:rsidRPr="00DE1E3C" w14:paraId="507E12DB" w14:textId="77777777" w:rsidTr="51F8B69B">
        <w:tc>
          <w:tcPr>
            <w:tcW w:w="648" w:type="dxa"/>
            <w:tcBorders>
              <w:top w:val="nil"/>
              <w:bottom w:val="nil"/>
            </w:tcBorders>
          </w:tcPr>
          <w:p w14:paraId="5E725B06" w14:textId="4536D50D" w:rsidR="00104A8E" w:rsidRPr="00997200" w:rsidRDefault="00104A8E" w:rsidP="00997200">
            <w:pPr>
              <w:pStyle w:val="NoSpacing"/>
              <w:rPr>
                <w:rFonts w:ascii="Arial" w:hAnsi="Arial" w:cs="Arial"/>
                <w:sz w:val="22"/>
              </w:rPr>
            </w:pPr>
            <w:r>
              <w:rPr>
                <w:rFonts w:ascii="Arial" w:hAnsi="Arial" w:cs="Arial"/>
                <w:sz w:val="22"/>
              </w:rPr>
              <w:t>1.3</w:t>
            </w:r>
            <w:r w:rsidR="0069255A">
              <w:rPr>
                <w:rFonts w:ascii="Arial" w:hAnsi="Arial" w:cs="Arial"/>
                <w:sz w:val="22"/>
              </w:rPr>
              <w:t>2</w:t>
            </w:r>
          </w:p>
        </w:tc>
        <w:tc>
          <w:tcPr>
            <w:tcW w:w="3510" w:type="dxa"/>
            <w:tcBorders>
              <w:top w:val="nil"/>
              <w:bottom w:val="nil"/>
            </w:tcBorders>
            <w:shd w:val="clear" w:color="auto" w:fill="auto"/>
          </w:tcPr>
          <w:p w14:paraId="3BD2A667" w14:textId="3273E8D4" w:rsidR="00104A8E" w:rsidRPr="00DE1E3C" w:rsidRDefault="00104A8E" w:rsidP="00BB4089">
            <w:pPr>
              <w:pStyle w:val="NoSpacing"/>
              <w:rPr>
                <w:rFonts w:ascii="Arial" w:hAnsi="Arial" w:cs="Arial"/>
                <w:szCs w:val="24"/>
              </w:rPr>
            </w:pPr>
            <w:r w:rsidRPr="00DE1E3C">
              <w:rPr>
                <w:rFonts w:ascii="Arial" w:hAnsi="Arial" w:cs="Arial"/>
                <w:szCs w:val="24"/>
              </w:rPr>
              <w:t>Although not administering the following schemes, VAMT are</w:t>
            </w:r>
            <w:r>
              <w:rPr>
                <w:rFonts w:ascii="Arial" w:hAnsi="Arial" w:cs="Arial"/>
                <w:szCs w:val="24"/>
              </w:rPr>
              <w:t xml:space="preserve"> involved in, for example, Crystal Trophy, </w:t>
            </w:r>
            <w:r w:rsidRPr="00DE1E3C">
              <w:rPr>
                <w:rFonts w:ascii="Arial" w:hAnsi="Arial" w:cs="Arial"/>
                <w:szCs w:val="24"/>
              </w:rPr>
              <w:t>Sportslot Community Chest</w:t>
            </w:r>
            <w:r>
              <w:rPr>
                <w:rFonts w:ascii="Arial" w:hAnsi="Arial" w:cs="Arial"/>
                <w:szCs w:val="24"/>
              </w:rPr>
              <w:t xml:space="preserve">, </w:t>
            </w:r>
            <w:proofErr w:type="gramStart"/>
            <w:r w:rsidRPr="00DE1E3C">
              <w:rPr>
                <w:rFonts w:ascii="Arial" w:hAnsi="Arial" w:cs="Arial"/>
                <w:szCs w:val="24"/>
              </w:rPr>
              <w:t>Grants</w:t>
            </w:r>
            <w:proofErr w:type="gramEnd"/>
            <w:r w:rsidRPr="00DE1E3C">
              <w:rPr>
                <w:rFonts w:ascii="Arial" w:hAnsi="Arial" w:cs="Arial"/>
                <w:szCs w:val="24"/>
              </w:rPr>
              <w:t xml:space="preserve"> Panel of Merthyr Valleys Homes</w:t>
            </w:r>
            <w:r>
              <w:rPr>
                <w:rFonts w:ascii="Arial" w:hAnsi="Arial" w:cs="Arial"/>
                <w:szCs w:val="24"/>
              </w:rPr>
              <w:t xml:space="preserve">. Rural Action </w:t>
            </w:r>
            <w:r w:rsidR="00B84EAA">
              <w:rPr>
                <w:rFonts w:ascii="Arial" w:hAnsi="Arial" w:cs="Arial"/>
                <w:szCs w:val="24"/>
              </w:rPr>
              <w:t>Programme</w:t>
            </w:r>
          </w:p>
          <w:p w14:paraId="20BD9A1A" w14:textId="77777777" w:rsidR="00104A8E" w:rsidRPr="00DE1E3C" w:rsidRDefault="00104A8E" w:rsidP="00BB4089">
            <w:pPr>
              <w:rPr>
                <w:rFonts w:ascii="Arial" w:hAnsi="Arial" w:cs="Arial"/>
              </w:rPr>
            </w:pPr>
          </w:p>
        </w:tc>
        <w:tc>
          <w:tcPr>
            <w:tcW w:w="1170" w:type="dxa"/>
            <w:tcBorders>
              <w:top w:val="nil"/>
              <w:bottom w:val="nil"/>
            </w:tcBorders>
            <w:shd w:val="clear" w:color="auto" w:fill="auto"/>
          </w:tcPr>
          <w:p w14:paraId="583DB4C9" w14:textId="77777777" w:rsidR="00104A8E" w:rsidRDefault="00104A8E" w:rsidP="00BB4089">
            <w:pPr>
              <w:rPr>
                <w:rFonts w:ascii="Arial" w:hAnsi="Arial" w:cs="Arial"/>
              </w:rPr>
            </w:pPr>
            <w:r w:rsidRPr="00454DFB">
              <w:rPr>
                <w:rFonts w:ascii="Arial" w:hAnsi="Arial" w:cs="Arial"/>
              </w:rPr>
              <w:t>SR</w:t>
            </w:r>
          </w:p>
          <w:p w14:paraId="3A28324A" w14:textId="77777777" w:rsidR="00104A8E" w:rsidRPr="00454DFB" w:rsidRDefault="00104A8E" w:rsidP="00BB4089">
            <w:pPr>
              <w:rPr>
                <w:rFonts w:ascii="Arial" w:hAnsi="Arial" w:cs="Arial"/>
              </w:rPr>
            </w:pPr>
            <w:r>
              <w:rPr>
                <w:rFonts w:ascii="Arial" w:hAnsi="Arial" w:cs="Arial"/>
              </w:rPr>
              <w:t>HE</w:t>
            </w:r>
          </w:p>
          <w:p w14:paraId="0C136CF1" w14:textId="77777777" w:rsidR="00104A8E" w:rsidRPr="00454DFB" w:rsidRDefault="00104A8E" w:rsidP="00BB4089">
            <w:pPr>
              <w:rPr>
                <w:rFonts w:ascii="Arial" w:hAnsi="Arial" w:cs="Arial"/>
                <w:b/>
              </w:rPr>
            </w:pPr>
          </w:p>
        </w:tc>
        <w:tc>
          <w:tcPr>
            <w:tcW w:w="1530" w:type="dxa"/>
            <w:tcBorders>
              <w:top w:val="nil"/>
              <w:bottom w:val="nil"/>
            </w:tcBorders>
          </w:tcPr>
          <w:p w14:paraId="0A392C6A" w14:textId="77777777" w:rsidR="00104A8E" w:rsidRPr="00DE1E3C" w:rsidRDefault="00104A8E" w:rsidP="00BB4089">
            <w:pPr>
              <w:rPr>
                <w:rFonts w:ascii="Arial" w:hAnsi="Arial" w:cs="Arial"/>
              </w:rPr>
            </w:pPr>
          </w:p>
        </w:tc>
        <w:tc>
          <w:tcPr>
            <w:tcW w:w="6660" w:type="dxa"/>
          </w:tcPr>
          <w:p w14:paraId="6711939E" w14:textId="43A319D5" w:rsidR="51F8B69B" w:rsidRDefault="51F8B69B" w:rsidP="51F8B69B">
            <w:pPr>
              <w:rPr>
                <w:rFonts w:ascii="Arial" w:eastAsia="Arial" w:hAnsi="Arial" w:cs="Arial"/>
              </w:rPr>
            </w:pPr>
          </w:p>
          <w:p w14:paraId="68F21D90" w14:textId="77777777" w:rsidR="00104A8E" w:rsidRPr="00DE1E3C" w:rsidRDefault="00104A8E" w:rsidP="00BB4089">
            <w:pPr>
              <w:rPr>
                <w:rFonts w:ascii="Arial" w:hAnsi="Arial" w:cs="Arial"/>
              </w:rPr>
            </w:pPr>
          </w:p>
        </w:tc>
        <w:tc>
          <w:tcPr>
            <w:tcW w:w="1080" w:type="dxa"/>
          </w:tcPr>
          <w:p w14:paraId="13C326F3" w14:textId="77777777" w:rsidR="00104A8E" w:rsidRPr="00DE1E3C" w:rsidRDefault="00104A8E" w:rsidP="00BB4089">
            <w:pPr>
              <w:rPr>
                <w:rFonts w:ascii="Arial" w:hAnsi="Arial" w:cs="Arial"/>
              </w:rPr>
            </w:pPr>
          </w:p>
        </w:tc>
        <w:tc>
          <w:tcPr>
            <w:tcW w:w="810" w:type="dxa"/>
            <w:shd w:val="clear" w:color="auto" w:fill="auto"/>
          </w:tcPr>
          <w:p w14:paraId="4853B841" w14:textId="77777777" w:rsidR="00104A8E" w:rsidRPr="00DE1E3C" w:rsidRDefault="00104A8E" w:rsidP="00BB4089">
            <w:pPr>
              <w:rPr>
                <w:rFonts w:ascii="Arial" w:hAnsi="Arial" w:cs="Arial"/>
              </w:rPr>
            </w:pPr>
          </w:p>
        </w:tc>
      </w:tr>
      <w:tr w:rsidR="00104A8E" w:rsidRPr="003950E2" w14:paraId="33314193" w14:textId="77777777" w:rsidTr="51F8B69B">
        <w:tc>
          <w:tcPr>
            <w:tcW w:w="15408" w:type="dxa"/>
            <w:gridSpan w:val="7"/>
            <w:tcBorders>
              <w:bottom w:val="nil"/>
            </w:tcBorders>
            <w:shd w:val="clear" w:color="auto" w:fill="BFBFBF" w:themeFill="background1" w:themeFillShade="BF"/>
          </w:tcPr>
          <w:p w14:paraId="1DEEAF34" w14:textId="77777777" w:rsidR="00104A8E" w:rsidRPr="003950E2" w:rsidRDefault="00104A8E" w:rsidP="003950E2">
            <w:pPr>
              <w:rPr>
                <w:rFonts w:ascii="Arial" w:hAnsi="Arial" w:cs="Arial"/>
                <w:b/>
              </w:rPr>
            </w:pPr>
            <w:r w:rsidRPr="003950E2">
              <w:rPr>
                <w:rFonts w:ascii="Arial" w:hAnsi="Arial" w:cs="Arial"/>
                <w:b/>
              </w:rPr>
              <w:t>Activity; Sustainable Third Sector - promoting good practice</w:t>
            </w:r>
          </w:p>
          <w:p w14:paraId="50125231" w14:textId="77777777" w:rsidR="00104A8E" w:rsidRPr="003950E2" w:rsidRDefault="00104A8E" w:rsidP="00BB4089">
            <w:pPr>
              <w:rPr>
                <w:rFonts w:ascii="Arial" w:hAnsi="Arial" w:cs="Arial"/>
                <w:b/>
              </w:rPr>
            </w:pPr>
          </w:p>
        </w:tc>
      </w:tr>
      <w:tr w:rsidR="00104A8E" w:rsidRPr="00DE1E3C" w14:paraId="14CF685F" w14:textId="77777777" w:rsidTr="51F8B69B">
        <w:tc>
          <w:tcPr>
            <w:tcW w:w="648" w:type="dxa"/>
            <w:tcBorders>
              <w:bottom w:val="nil"/>
              <w:right w:val="single" w:sz="4" w:space="0" w:color="auto"/>
            </w:tcBorders>
          </w:tcPr>
          <w:p w14:paraId="32B57EC4" w14:textId="60049FE3" w:rsidR="00104A8E" w:rsidRPr="00997200" w:rsidRDefault="00104A8E" w:rsidP="00BF7DF1">
            <w:pPr>
              <w:rPr>
                <w:rFonts w:ascii="Microsoft Sans Serif" w:hAnsi="Microsoft Sans Serif" w:cs="Microsoft Sans Serif"/>
                <w:sz w:val="22"/>
                <w:szCs w:val="22"/>
              </w:rPr>
            </w:pPr>
            <w:r>
              <w:rPr>
                <w:rFonts w:ascii="Microsoft Sans Serif" w:hAnsi="Microsoft Sans Serif" w:cs="Microsoft Sans Serif"/>
                <w:sz w:val="22"/>
                <w:szCs w:val="22"/>
              </w:rPr>
              <w:t>1.3</w:t>
            </w:r>
            <w:r w:rsidR="0069255A">
              <w:rPr>
                <w:rFonts w:ascii="Microsoft Sans Serif" w:hAnsi="Microsoft Sans Serif" w:cs="Microsoft Sans Serif"/>
                <w:sz w:val="22"/>
                <w:szCs w:val="22"/>
              </w:rPr>
              <w:t>3</w:t>
            </w:r>
          </w:p>
        </w:tc>
        <w:tc>
          <w:tcPr>
            <w:tcW w:w="3510" w:type="dxa"/>
            <w:tcBorders>
              <w:bottom w:val="nil"/>
              <w:right w:val="single" w:sz="4" w:space="0" w:color="auto"/>
            </w:tcBorders>
            <w:shd w:val="clear" w:color="auto" w:fill="auto"/>
          </w:tcPr>
          <w:p w14:paraId="5A25747A" w14:textId="1CEC3A84" w:rsidR="00104A8E" w:rsidRPr="003950E2" w:rsidRDefault="51F8B69B" w:rsidP="51F8B69B">
            <w:pPr>
              <w:spacing w:before="60" w:after="60"/>
              <w:rPr>
                <w:rFonts w:ascii="Arial" w:hAnsi="Arial" w:cs="Arial"/>
                <w:i/>
                <w:iCs/>
              </w:rPr>
            </w:pPr>
            <w:r w:rsidRPr="51F8B69B">
              <w:rPr>
                <w:rFonts w:ascii="Arial" w:hAnsi="Arial" w:cs="Arial"/>
                <w:i/>
                <w:iCs/>
              </w:rPr>
              <w:t>Facilitate networking meetings, events and conferences on issues of topical importance e.g. commissioning, public services, social care, social enterprise, social value and impact.</w:t>
            </w:r>
          </w:p>
        </w:tc>
        <w:tc>
          <w:tcPr>
            <w:tcW w:w="1170" w:type="dxa"/>
            <w:tcBorders>
              <w:left w:val="single" w:sz="4" w:space="0" w:color="auto"/>
              <w:bottom w:val="nil"/>
              <w:right w:val="single" w:sz="4" w:space="0" w:color="auto"/>
            </w:tcBorders>
            <w:shd w:val="clear" w:color="auto" w:fill="D9D9D9" w:themeFill="background1" w:themeFillShade="D9"/>
          </w:tcPr>
          <w:p w14:paraId="09B8D95D" w14:textId="77777777" w:rsidR="00104A8E" w:rsidRPr="00DE1E3C" w:rsidRDefault="00104A8E" w:rsidP="00BB4089">
            <w:pPr>
              <w:rPr>
                <w:rFonts w:ascii="Arial" w:hAnsi="Arial" w:cs="Arial"/>
              </w:rPr>
            </w:pPr>
          </w:p>
        </w:tc>
        <w:tc>
          <w:tcPr>
            <w:tcW w:w="1530" w:type="dxa"/>
            <w:tcBorders>
              <w:left w:val="single" w:sz="4" w:space="0" w:color="auto"/>
              <w:bottom w:val="nil"/>
            </w:tcBorders>
            <w:shd w:val="clear" w:color="auto" w:fill="D9D9D9" w:themeFill="background1" w:themeFillShade="D9"/>
          </w:tcPr>
          <w:p w14:paraId="78BEFD2A" w14:textId="77777777" w:rsidR="00104A8E" w:rsidRPr="00DE1E3C" w:rsidRDefault="00104A8E" w:rsidP="003950E2">
            <w:pPr>
              <w:rPr>
                <w:rFonts w:ascii="Arial" w:hAnsi="Arial" w:cs="Arial"/>
              </w:rPr>
            </w:pPr>
          </w:p>
        </w:tc>
        <w:tc>
          <w:tcPr>
            <w:tcW w:w="6660" w:type="dxa"/>
            <w:shd w:val="clear" w:color="auto" w:fill="D9D9D9" w:themeFill="background1" w:themeFillShade="D9"/>
          </w:tcPr>
          <w:p w14:paraId="27A76422" w14:textId="77777777" w:rsidR="00104A8E" w:rsidRPr="00DE1E3C" w:rsidRDefault="00104A8E" w:rsidP="00BB4089">
            <w:pPr>
              <w:rPr>
                <w:rFonts w:ascii="Arial" w:hAnsi="Arial" w:cs="Arial"/>
              </w:rPr>
            </w:pPr>
          </w:p>
        </w:tc>
        <w:tc>
          <w:tcPr>
            <w:tcW w:w="1080" w:type="dxa"/>
            <w:shd w:val="clear" w:color="auto" w:fill="D9D9D9" w:themeFill="background1" w:themeFillShade="D9"/>
          </w:tcPr>
          <w:p w14:paraId="49206A88" w14:textId="77777777" w:rsidR="00104A8E" w:rsidRPr="00DE1E3C" w:rsidRDefault="00104A8E" w:rsidP="00BB4089">
            <w:pPr>
              <w:rPr>
                <w:rFonts w:ascii="Arial" w:hAnsi="Arial" w:cs="Arial"/>
              </w:rPr>
            </w:pPr>
          </w:p>
        </w:tc>
        <w:tc>
          <w:tcPr>
            <w:tcW w:w="810" w:type="dxa"/>
            <w:shd w:val="clear" w:color="auto" w:fill="D9D9D9" w:themeFill="background1" w:themeFillShade="D9"/>
          </w:tcPr>
          <w:p w14:paraId="67B7A70C" w14:textId="77777777" w:rsidR="00104A8E" w:rsidRPr="00DE1E3C" w:rsidRDefault="00104A8E" w:rsidP="00BB4089">
            <w:pPr>
              <w:rPr>
                <w:rFonts w:ascii="Arial" w:hAnsi="Arial" w:cs="Arial"/>
              </w:rPr>
            </w:pPr>
          </w:p>
        </w:tc>
      </w:tr>
      <w:tr w:rsidR="00104A8E" w:rsidRPr="00DE1E3C" w14:paraId="192A80E9" w14:textId="77777777" w:rsidTr="51F8B69B">
        <w:tc>
          <w:tcPr>
            <w:tcW w:w="648" w:type="dxa"/>
            <w:tcBorders>
              <w:top w:val="nil"/>
              <w:bottom w:val="nil"/>
              <w:right w:val="single" w:sz="4" w:space="0" w:color="auto"/>
            </w:tcBorders>
          </w:tcPr>
          <w:p w14:paraId="7809FA65" w14:textId="62586DFE" w:rsidR="00104A8E" w:rsidRPr="00997200" w:rsidRDefault="00B84EAA" w:rsidP="51F8B69B">
            <w:pPr>
              <w:rPr>
                <w:rFonts w:ascii="Microsoft Sans Serif" w:hAnsi="Microsoft Sans Serif" w:cs="Microsoft Sans Serif"/>
                <w:sz w:val="22"/>
                <w:szCs w:val="22"/>
              </w:rPr>
            </w:pPr>
            <w:r>
              <w:rPr>
                <w:rFonts w:ascii="Microsoft Sans Serif" w:hAnsi="Microsoft Sans Serif" w:cs="Microsoft Sans Serif"/>
                <w:sz w:val="22"/>
                <w:szCs w:val="22"/>
              </w:rPr>
              <w:lastRenderedPageBreak/>
              <w:t>1.3</w:t>
            </w:r>
            <w:r w:rsidR="0069255A">
              <w:rPr>
                <w:rFonts w:ascii="Microsoft Sans Serif" w:hAnsi="Microsoft Sans Serif" w:cs="Microsoft Sans Serif"/>
                <w:sz w:val="22"/>
                <w:szCs w:val="22"/>
              </w:rPr>
              <w:t>4</w:t>
            </w:r>
          </w:p>
        </w:tc>
        <w:tc>
          <w:tcPr>
            <w:tcW w:w="3510" w:type="dxa"/>
            <w:tcBorders>
              <w:top w:val="nil"/>
              <w:bottom w:val="nil"/>
              <w:right w:val="single" w:sz="4" w:space="0" w:color="auto"/>
            </w:tcBorders>
            <w:shd w:val="clear" w:color="auto" w:fill="auto"/>
          </w:tcPr>
          <w:p w14:paraId="25BC47B3" w14:textId="77777777" w:rsidR="00104A8E" w:rsidRDefault="00104A8E" w:rsidP="00BB4089">
            <w:pPr>
              <w:spacing w:before="60" w:after="60"/>
              <w:rPr>
                <w:rFonts w:ascii="Microsoft Sans Serif" w:hAnsi="Microsoft Sans Serif" w:cs="Microsoft Sans Serif"/>
              </w:rPr>
            </w:pPr>
            <w:r>
              <w:rPr>
                <w:rFonts w:ascii="Microsoft Sans Serif" w:hAnsi="Microsoft Sans Serif" w:cs="Microsoft Sans Serif"/>
              </w:rPr>
              <w:t>We will achieve this via the regional Social Value Forum and our VAMT networks</w:t>
            </w:r>
          </w:p>
          <w:p w14:paraId="71887C79" w14:textId="65987B3A" w:rsidR="0018400A" w:rsidRDefault="0018400A" w:rsidP="00BB4089">
            <w:pPr>
              <w:spacing w:before="60" w:after="60"/>
              <w:rPr>
                <w:rFonts w:ascii="Microsoft Sans Serif" w:hAnsi="Microsoft Sans Serif" w:cs="Microsoft Sans Serif"/>
              </w:rPr>
            </w:pPr>
          </w:p>
        </w:tc>
        <w:tc>
          <w:tcPr>
            <w:tcW w:w="1170" w:type="dxa"/>
            <w:tcBorders>
              <w:top w:val="nil"/>
              <w:left w:val="single" w:sz="4" w:space="0" w:color="auto"/>
              <w:bottom w:val="nil"/>
              <w:right w:val="single" w:sz="4" w:space="0" w:color="auto"/>
            </w:tcBorders>
            <w:shd w:val="clear" w:color="auto" w:fill="auto"/>
          </w:tcPr>
          <w:p w14:paraId="62D46B80" w14:textId="77777777" w:rsidR="00104A8E" w:rsidRDefault="00104A8E" w:rsidP="00BB4089">
            <w:pPr>
              <w:rPr>
                <w:rFonts w:ascii="Arial" w:hAnsi="Arial" w:cs="Arial"/>
              </w:rPr>
            </w:pPr>
            <w:r>
              <w:rPr>
                <w:rFonts w:ascii="Arial" w:hAnsi="Arial" w:cs="Arial"/>
              </w:rPr>
              <w:t>ID</w:t>
            </w:r>
          </w:p>
          <w:p w14:paraId="73BACA70" w14:textId="77777777" w:rsidR="00104A8E" w:rsidRPr="00DE1E3C" w:rsidRDefault="00104A8E" w:rsidP="00BB4089">
            <w:pPr>
              <w:rPr>
                <w:rFonts w:ascii="Arial" w:hAnsi="Arial" w:cs="Arial"/>
              </w:rPr>
            </w:pPr>
            <w:r>
              <w:rPr>
                <w:rFonts w:ascii="Arial" w:hAnsi="Arial" w:cs="Arial"/>
              </w:rPr>
              <w:t>SR</w:t>
            </w:r>
          </w:p>
        </w:tc>
        <w:tc>
          <w:tcPr>
            <w:tcW w:w="1530" w:type="dxa"/>
            <w:tcBorders>
              <w:top w:val="nil"/>
              <w:left w:val="single" w:sz="4" w:space="0" w:color="auto"/>
              <w:bottom w:val="nil"/>
            </w:tcBorders>
          </w:tcPr>
          <w:p w14:paraId="3B7FD67C" w14:textId="77777777" w:rsidR="00104A8E" w:rsidRDefault="00104A8E" w:rsidP="00BB4089">
            <w:pPr>
              <w:rPr>
                <w:rFonts w:ascii="Arial" w:hAnsi="Arial" w:cs="Arial"/>
              </w:rPr>
            </w:pPr>
          </w:p>
        </w:tc>
        <w:tc>
          <w:tcPr>
            <w:tcW w:w="6660" w:type="dxa"/>
          </w:tcPr>
          <w:p w14:paraId="635FA144" w14:textId="6AA4810D" w:rsidR="00DA3982" w:rsidRPr="0018400A" w:rsidRDefault="00DA3982" w:rsidP="51F8B69B">
            <w:pPr>
              <w:rPr>
                <w:rFonts w:ascii="Arial" w:eastAsia="Arial" w:hAnsi="Arial" w:cs="Arial"/>
              </w:rPr>
            </w:pPr>
          </w:p>
        </w:tc>
        <w:tc>
          <w:tcPr>
            <w:tcW w:w="1080" w:type="dxa"/>
          </w:tcPr>
          <w:p w14:paraId="38D6B9B6" w14:textId="2239E1B4" w:rsidR="00104A8E" w:rsidRPr="00227DF0" w:rsidRDefault="00227DF0" w:rsidP="00BB4089">
            <w:pPr>
              <w:rPr>
                <w:rFonts w:ascii="Arial" w:hAnsi="Arial" w:cs="Arial"/>
                <w:sz w:val="22"/>
                <w:szCs w:val="22"/>
              </w:rPr>
            </w:pPr>
            <w:r w:rsidRPr="00227DF0">
              <w:rPr>
                <w:rFonts w:ascii="Arial" w:hAnsi="Arial" w:cs="Arial"/>
                <w:sz w:val="22"/>
                <w:szCs w:val="22"/>
              </w:rPr>
              <w:t>Interlink hold budget</w:t>
            </w:r>
          </w:p>
        </w:tc>
        <w:tc>
          <w:tcPr>
            <w:tcW w:w="810" w:type="dxa"/>
            <w:shd w:val="clear" w:color="auto" w:fill="auto"/>
          </w:tcPr>
          <w:p w14:paraId="22F860BB" w14:textId="77777777" w:rsidR="00104A8E" w:rsidRPr="00DE1E3C" w:rsidRDefault="00104A8E" w:rsidP="00BB4089">
            <w:pPr>
              <w:rPr>
                <w:rFonts w:ascii="Arial" w:hAnsi="Arial" w:cs="Arial"/>
              </w:rPr>
            </w:pPr>
          </w:p>
        </w:tc>
      </w:tr>
      <w:tr w:rsidR="00104A8E" w:rsidRPr="00DE1E3C" w14:paraId="3E90FA30" w14:textId="77777777" w:rsidTr="51F8B69B">
        <w:tc>
          <w:tcPr>
            <w:tcW w:w="648" w:type="dxa"/>
            <w:tcBorders>
              <w:top w:val="nil"/>
              <w:right w:val="single" w:sz="4" w:space="0" w:color="auto"/>
            </w:tcBorders>
          </w:tcPr>
          <w:p w14:paraId="37212DD6" w14:textId="5FC80EF8" w:rsidR="00104A8E" w:rsidRPr="00997200" w:rsidRDefault="51F8B69B" w:rsidP="51F8B69B">
            <w:pPr>
              <w:contextualSpacing/>
              <w:rPr>
                <w:rFonts w:ascii="Microsoft Sans Serif" w:hAnsi="Microsoft Sans Serif" w:cs="Microsoft Sans Serif"/>
                <w:sz w:val="22"/>
                <w:szCs w:val="22"/>
              </w:rPr>
            </w:pPr>
            <w:r w:rsidRPr="51F8B69B">
              <w:rPr>
                <w:rFonts w:ascii="Microsoft Sans Serif" w:hAnsi="Microsoft Sans Serif" w:cs="Microsoft Sans Serif"/>
                <w:sz w:val="22"/>
                <w:szCs w:val="22"/>
              </w:rPr>
              <w:t>1.3</w:t>
            </w:r>
            <w:r w:rsidR="0069255A">
              <w:rPr>
                <w:rFonts w:ascii="Microsoft Sans Serif" w:hAnsi="Microsoft Sans Serif" w:cs="Microsoft Sans Serif"/>
                <w:sz w:val="22"/>
                <w:szCs w:val="22"/>
              </w:rPr>
              <w:t>5</w:t>
            </w:r>
          </w:p>
        </w:tc>
        <w:tc>
          <w:tcPr>
            <w:tcW w:w="3510" w:type="dxa"/>
            <w:tcBorders>
              <w:top w:val="nil"/>
              <w:right w:val="single" w:sz="4" w:space="0" w:color="auto"/>
            </w:tcBorders>
            <w:shd w:val="clear" w:color="auto" w:fill="auto"/>
          </w:tcPr>
          <w:p w14:paraId="0D300200" w14:textId="77777777" w:rsidR="00104A8E" w:rsidRDefault="51F8B69B" w:rsidP="51F8B69B">
            <w:pPr>
              <w:spacing w:before="60" w:after="60"/>
              <w:contextualSpacing/>
              <w:rPr>
                <w:rFonts w:ascii="Microsoft Sans Serif" w:hAnsi="Microsoft Sans Serif" w:cs="Microsoft Sans Serif"/>
                <w:i/>
                <w:iCs/>
              </w:rPr>
            </w:pPr>
            <w:r w:rsidRPr="51F8B69B">
              <w:rPr>
                <w:rFonts w:ascii="Microsoft Sans Serif" w:hAnsi="Microsoft Sans Serif" w:cs="Microsoft Sans Serif"/>
                <w:i/>
                <w:iCs/>
              </w:rPr>
              <w:t>Hold or engage in funders forums and funding fayres</w:t>
            </w:r>
          </w:p>
          <w:p w14:paraId="17B246DD" w14:textId="77777777" w:rsidR="00104A8E" w:rsidRDefault="00104A8E" w:rsidP="00BB4089">
            <w:pPr>
              <w:spacing w:before="60" w:after="60"/>
              <w:contextualSpacing/>
              <w:rPr>
                <w:rFonts w:ascii="Microsoft Sans Serif" w:hAnsi="Microsoft Sans Serif" w:cs="Microsoft Sans Serif"/>
              </w:rPr>
            </w:pPr>
          </w:p>
        </w:tc>
        <w:tc>
          <w:tcPr>
            <w:tcW w:w="1170" w:type="dxa"/>
            <w:tcBorders>
              <w:top w:val="nil"/>
              <w:left w:val="single" w:sz="4" w:space="0" w:color="auto"/>
              <w:right w:val="single" w:sz="4" w:space="0" w:color="auto"/>
            </w:tcBorders>
            <w:shd w:val="clear" w:color="auto" w:fill="auto"/>
          </w:tcPr>
          <w:p w14:paraId="13210830" w14:textId="77777777" w:rsidR="00104A8E" w:rsidRDefault="00104A8E" w:rsidP="00BB4089">
            <w:pPr>
              <w:rPr>
                <w:rFonts w:ascii="Arial" w:hAnsi="Arial" w:cs="Arial"/>
              </w:rPr>
            </w:pPr>
            <w:r>
              <w:rPr>
                <w:rFonts w:ascii="Arial" w:hAnsi="Arial" w:cs="Arial"/>
              </w:rPr>
              <w:t>HE</w:t>
            </w:r>
          </w:p>
          <w:p w14:paraId="33608DEF" w14:textId="77777777" w:rsidR="00104A8E" w:rsidRPr="00DE1E3C" w:rsidRDefault="00104A8E" w:rsidP="00BB4089">
            <w:pPr>
              <w:rPr>
                <w:rFonts w:ascii="Arial" w:hAnsi="Arial" w:cs="Arial"/>
              </w:rPr>
            </w:pPr>
            <w:r>
              <w:rPr>
                <w:rFonts w:ascii="Arial" w:hAnsi="Arial" w:cs="Arial"/>
              </w:rPr>
              <w:t>ID</w:t>
            </w:r>
          </w:p>
        </w:tc>
        <w:tc>
          <w:tcPr>
            <w:tcW w:w="1530" w:type="dxa"/>
            <w:tcBorders>
              <w:top w:val="nil"/>
              <w:left w:val="single" w:sz="4" w:space="0" w:color="auto"/>
            </w:tcBorders>
          </w:tcPr>
          <w:p w14:paraId="6BF89DA3" w14:textId="77777777" w:rsidR="00104A8E" w:rsidRDefault="00104A8E" w:rsidP="00BB4089">
            <w:pPr>
              <w:rPr>
                <w:rFonts w:ascii="Arial" w:hAnsi="Arial" w:cs="Arial"/>
              </w:rPr>
            </w:pPr>
          </w:p>
        </w:tc>
        <w:tc>
          <w:tcPr>
            <w:tcW w:w="6660" w:type="dxa"/>
          </w:tcPr>
          <w:p w14:paraId="04B5082B" w14:textId="5B6C4BBE" w:rsidR="4CDABE49" w:rsidRDefault="51F8B69B" w:rsidP="51F8B69B">
            <w:pPr>
              <w:rPr>
                <w:rFonts w:ascii="Arial" w:hAnsi="Arial" w:cs="Arial"/>
              </w:rPr>
            </w:pPr>
            <w:r w:rsidRPr="51F8B69B">
              <w:rPr>
                <w:rFonts w:ascii="Arial" w:hAnsi="Arial" w:cs="Arial"/>
              </w:rPr>
              <w:t xml:space="preserve">  </w:t>
            </w:r>
          </w:p>
          <w:p w14:paraId="5C3E0E74" w14:textId="77777777" w:rsidR="00562699" w:rsidRPr="00DE1E3C" w:rsidRDefault="00562699" w:rsidP="00BB4089">
            <w:pPr>
              <w:rPr>
                <w:rFonts w:ascii="Arial" w:hAnsi="Arial" w:cs="Arial"/>
              </w:rPr>
            </w:pPr>
          </w:p>
        </w:tc>
        <w:tc>
          <w:tcPr>
            <w:tcW w:w="1080" w:type="dxa"/>
          </w:tcPr>
          <w:p w14:paraId="66A1FAB9" w14:textId="77777777" w:rsidR="00104A8E" w:rsidRPr="00DE1E3C" w:rsidRDefault="00104A8E" w:rsidP="00BB4089">
            <w:pPr>
              <w:rPr>
                <w:rFonts w:ascii="Arial" w:hAnsi="Arial" w:cs="Arial"/>
              </w:rPr>
            </w:pPr>
          </w:p>
        </w:tc>
        <w:tc>
          <w:tcPr>
            <w:tcW w:w="810" w:type="dxa"/>
            <w:shd w:val="clear" w:color="auto" w:fill="auto"/>
          </w:tcPr>
          <w:p w14:paraId="76BB753C" w14:textId="77777777" w:rsidR="00104A8E" w:rsidRPr="00DE1E3C" w:rsidRDefault="00104A8E" w:rsidP="00BB4089">
            <w:pPr>
              <w:rPr>
                <w:rFonts w:ascii="Arial" w:hAnsi="Arial" w:cs="Arial"/>
              </w:rPr>
            </w:pPr>
          </w:p>
        </w:tc>
      </w:tr>
      <w:tr w:rsidR="00104A8E" w:rsidRPr="00DE1E3C" w14:paraId="083E8783" w14:textId="77777777" w:rsidTr="51F8B69B">
        <w:tc>
          <w:tcPr>
            <w:tcW w:w="15408" w:type="dxa"/>
            <w:gridSpan w:val="7"/>
            <w:tcBorders>
              <w:bottom w:val="nil"/>
            </w:tcBorders>
            <w:shd w:val="clear" w:color="auto" w:fill="BFBFBF" w:themeFill="background1" w:themeFillShade="BF"/>
          </w:tcPr>
          <w:p w14:paraId="49085391" w14:textId="4C045079" w:rsidR="51F8B69B" w:rsidRDefault="51F8B69B" w:rsidP="51F8B69B">
            <w:pPr>
              <w:rPr>
                <w:rFonts w:ascii="Arial" w:eastAsia="Arial" w:hAnsi="Arial" w:cs="Arial"/>
                <w:b/>
                <w:bCs/>
              </w:rPr>
            </w:pPr>
            <w:r w:rsidRPr="51F8B69B">
              <w:rPr>
                <w:rFonts w:ascii="Arial" w:hAnsi="Arial" w:cs="Arial"/>
                <w:b/>
                <w:bCs/>
              </w:rPr>
              <w:t xml:space="preserve">Activity; Sustainable Third Sector - </w:t>
            </w:r>
            <w:r w:rsidRPr="51F8B69B">
              <w:rPr>
                <w:rFonts w:ascii="Arial" w:eastAsia="Arial" w:hAnsi="Arial" w:cs="Arial"/>
                <w:b/>
                <w:bCs/>
              </w:rPr>
              <w:t>Information, signposting, guidance and development support</w:t>
            </w:r>
          </w:p>
          <w:p w14:paraId="513DA1E0" w14:textId="77777777" w:rsidR="00104A8E" w:rsidRPr="00DE1E3C" w:rsidRDefault="00104A8E" w:rsidP="00BB4089">
            <w:pPr>
              <w:rPr>
                <w:rFonts w:ascii="Arial" w:hAnsi="Arial" w:cs="Arial"/>
              </w:rPr>
            </w:pPr>
          </w:p>
        </w:tc>
      </w:tr>
      <w:tr w:rsidR="00104A8E" w:rsidRPr="00DE1E3C" w14:paraId="287C555A" w14:textId="77777777" w:rsidTr="51F8B69B">
        <w:tc>
          <w:tcPr>
            <w:tcW w:w="648" w:type="dxa"/>
            <w:tcBorders>
              <w:bottom w:val="nil"/>
            </w:tcBorders>
          </w:tcPr>
          <w:p w14:paraId="75782FB3" w14:textId="46107FA1" w:rsidR="00104A8E" w:rsidRPr="00997200" w:rsidRDefault="51F8B69B" w:rsidP="51F8B69B">
            <w:pPr>
              <w:contextualSpacing/>
              <w:rPr>
                <w:rFonts w:ascii="Microsoft Sans Serif" w:hAnsi="Microsoft Sans Serif" w:cs="Microsoft Sans Serif"/>
                <w:sz w:val="22"/>
                <w:szCs w:val="22"/>
              </w:rPr>
            </w:pPr>
            <w:r w:rsidRPr="51F8B69B">
              <w:rPr>
                <w:rFonts w:ascii="Microsoft Sans Serif" w:hAnsi="Microsoft Sans Serif" w:cs="Microsoft Sans Serif"/>
                <w:sz w:val="22"/>
                <w:szCs w:val="22"/>
              </w:rPr>
              <w:t>1.3</w:t>
            </w:r>
            <w:r w:rsidR="0069255A">
              <w:rPr>
                <w:rFonts w:ascii="Microsoft Sans Serif" w:hAnsi="Microsoft Sans Serif" w:cs="Microsoft Sans Serif"/>
                <w:sz w:val="22"/>
                <w:szCs w:val="22"/>
              </w:rPr>
              <w:t>6</w:t>
            </w:r>
          </w:p>
        </w:tc>
        <w:tc>
          <w:tcPr>
            <w:tcW w:w="3510" w:type="dxa"/>
            <w:tcBorders>
              <w:bottom w:val="nil"/>
            </w:tcBorders>
            <w:shd w:val="clear" w:color="auto" w:fill="auto"/>
          </w:tcPr>
          <w:p w14:paraId="3B4DB928" w14:textId="77777777" w:rsidR="00104A8E" w:rsidRPr="00575373" w:rsidRDefault="00104A8E" w:rsidP="00575373">
            <w:pPr>
              <w:contextualSpacing/>
              <w:rPr>
                <w:rFonts w:ascii="Microsoft Sans Serif" w:hAnsi="Microsoft Sans Serif" w:cs="Microsoft Sans Serif"/>
                <w:i/>
              </w:rPr>
            </w:pPr>
            <w:r w:rsidRPr="00575373">
              <w:rPr>
                <w:rFonts w:ascii="Microsoft Sans Serif" w:hAnsi="Microsoft Sans Serif" w:cs="Microsoft Sans Serif"/>
                <w:i/>
              </w:rPr>
              <w:t>Provide information, training and support to help local organisations become financially sustainable.</w:t>
            </w:r>
          </w:p>
          <w:p w14:paraId="75CAC6F5" w14:textId="77777777" w:rsidR="00104A8E" w:rsidRPr="00575373" w:rsidRDefault="00104A8E" w:rsidP="00575373">
            <w:pPr>
              <w:ind w:left="360"/>
              <w:rPr>
                <w:rFonts w:ascii="Arial" w:hAnsi="Arial" w:cs="Arial"/>
                <w:i/>
              </w:rPr>
            </w:pPr>
          </w:p>
        </w:tc>
        <w:tc>
          <w:tcPr>
            <w:tcW w:w="1170" w:type="dxa"/>
            <w:tcBorders>
              <w:bottom w:val="nil"/>
            </w:tcBorders>
            <w:shd w:val="clear" w:color="auto" w:fill="auto"/>
          </w:tcPr>
          <w:p w14:paraId="3D0ACF99" w14:textId="77777777" w:rsidR="00104A8E" w:rsidRPr="00DE1E3C" w:rsidRDefault="00104A8E" w:rsidP="00BB4089">
            <w:pPr>
              <w:rPr>
                <w:rFonts w:ascii="Arial" w:hAnsi="Arial" w:cs="Arial"/>
              </w:rPr>
            </w:pPr>
            <w:r>
              <w:rPr>
                <w:rFonts w:ascii="Arial" w:hAnsi="Arial" w:cs="Arial"/>
              </w:rPr>
              <w:t>HE</w:t>
            </w:r>
          </w:p>
        </w:tc>
        <w:tc>
          <w:tcPr>
            <w:tcW w:w="1530" w:type="dxa"/>
            <w:tcBorders>
              <w:bottom w:val="nil"/>
            </w:tcBorders>
          </w:tcPr>
          <w:p w14:paraId="66060428" w14:textId="77777777" w:rsidR="00104A8E" w:rsidRPr="00DE1E3C" w:rsidRDefault="00104A8E" w:rsidP="00BB4089">
            <w:pPr>
              <w:rPr>
                <w:rFonts w:ascii="Arial" w:hAnsi="Arial" w:cs="Arial"/>
              </w:rPr>
            </w:pPr>
          </w:p>
        </w:tc>
        <w:tc>
          <w:tcPr>
            <w:tcW w:w="6660" w:type="dxa"/>
          </w:tcPr>
          <w:p w14:paraId="081E810F" w14:textId="7B8D2CED" w:rsidR="00104A8E" w:rsidRDefault="00104A8E" w:rsidP="51F8B69B">
            <w:pPr>
              <w:rPr>
                <w:rFonts w:ascii="Arial" w:eastAsia="Arial" w:hAnsi="Arial" w:cs="Arial"/>
              </w:rPr>
            </w:pPr>
          </w:p>
          <w:p w14:paraId="65D58159" w14:textId="42D1DD2B" w:rsidR="007027EA" w:rsidRDefault="007027EA" w:rsidP="752E9E33">
            <w:pPr>
              <w:rPr>
                <w:rFonts w:ascii="Arial" w:eastAsia="Arial" w:hAnsi="Arial" w:cs="Arial"/>
              </w:rPr>
            </w:pPr>
          </w:p>
        </w:tc>
        <w:tc>
          <w:tcPr>
            <w:tcW w:w="1080" w:type="dxa"/>
          </w:tcPr>
          <w:p w14:paraId="1D0656FE" w14:textId="77777777" w:rsidR="00104A8E" w:rsidRPr="00DE1E3C" w:rsidRDefault="00104A8E" w:rsidP="00BB4089">
            <w:pPr>
              <w:rPr>
                <w:rFonts w:ascii="Arial" w:hAnsi="Arial" w:cs="Arial"/>
              </w:rPr>
            </w:pPr>
          </w:p>
        </w:tc>
        <w:tc>
          <w:tcPr>
            <w:tcW w:w="810" w:type="dxa"/>
            <w:shd w:val="clear" w:color="auto" w:fill="auto"/>
          </w:tcPr>
          <w:p w14:paraId="7B37605A" w14:textId="77777777" w:rsidR="00104A8E" w:rsidRPr="00DE1E3C" w:rsidRDefault="00104A8E" w:rsidP="00BB4089">
            <w:pPr>
              <w:rPr>
                <w:rFonts w:ascii="Arial" w:hAnsi="Arial" w:cs="Arial"/>
              </w:rPr>
            </w:pPr>
          </w:p>
        </w:tc>
      </w:tr>
      <w:tr w:rsidR="00104A8E" w:rsidRPr="00DE1E3C" w14:paraId="195FC3B5" w14:textId="77777777" w:rsidTr="51F8B69B">
        <w:tc>
          <w:tcPr>
            <w:tcW w:w="648" w:type="dxa"/>
            <w:tcBorders>
              <w:top w:val="nil"/>
              <w:bottom w:val="nil"/>
            </w:tcBorders>
          </w:tcPr>
          <w:p w14:paraId="6EF65D64" w14:textId="63F3CCDD" w:rsidR="00104A8E" w:rsidRPr="00B84EAA" w:rsidRDefault="00B84EAA" w:rsidP="00B84EAA">
            <w:pPr>
              <w:rPr>
                <w:rFonts w:ascii="Microsoft Sans Serif" w:hAnsi="Microsoft Sans Serif" w:cs="Microsoft Sans Serif"/>
                <w:sz w:val="22"/>
                <w:szCs w:val="22"/>
              </w:rPr>
            </w:pPr>
            <w:r>
              <w:rPr>
                <w:rFonts w:ascii="Microsoft Sans Serif" w:hAnsi="Microsoft Sans Serif" w:cs="Microsoft Sans Serif"/>
                <w:sz w:val="22"/>
                <w:szCs w:val="22"/>
              </w:rPr>
              <w:t>1.3</w:t>
            </w:r>
            <w:r w:rsidR="0069255A">
              <w:rPr>
                <w:rFonts w:ascii="Microsoft Sans Serif" w:hAnsi="Microsoft Sans Serif" w:cs="Microsoft Sans Serif"/>
                <w:sz w:val="22"/>
                <w:szCs w:val="22"/>
              </w:rPr>
              <w:t>7</w:t>
            </w:r>
          </w:p>
        </w:tc>
        <w:tc>
          <w:tcPr>
            <w:tcW w:w="3510" w:type="dxa"/>
            <w:tcBorders>
              <w:top w:val="nil"/>
              <w:bottom w:val="nil"/>
            </w:tcBorders>
            <w:shd w:val="clear" w:color="auto" w:fill="auto"/>
          </w:tcPr>
          <w:p w14:paraId="6A1E7668" w14:textId="77777777" w:rsidR="00104A8E" w:rsidRPr="00575373" w:rsidRDefault="00104A8E" w:rsidP="00575373">
            <w:pPr>
              <w:contextualSpacing/>
              <w:rPr>
                <w:rFonts w:ascii="Microsoft Sans Serif" w:hAnsi="Microsoft Sans Serif" w:cs="Microsoft Sans Serif"/>
                <w:i/>
              </w:rPr>
            </w:pPr>
            <w:r w:rsidRPr="00575373">
              <w:rPr>
                <w:rFonts w:ascii="Microsoft Sans Serif" w:hAnsi="Microsoft Sans Serif" w:cs="Microsoft Sans Serif"/>
                <w:i/>
              </w:rPr>
              <w:t>Provide expertise on sustainable funding, fundraising from private sources, local funding opportunities, commissioning, tendering, funding applications, planning, project and financial management.</w:t>
            </w:r>
          </w:p>
          <w:p w14:paraId="394798F2" w14:textId="77777777" w:rsidR="00104A8E" w:rsidRPr="00575373" w:rsidRDefault="00104A8E" w:rsidP="00575373">
            <w:pPr>
              <w:contextualSpacing/>
              <w:rPr>
                <w:rFonts w:ascii="Microsoft Sans Serif" w:hAnsi="Microsoft Sans Serif" w:cs="Microsoft Sans Serif"/>
                <w:b/>
                <w:i/>
              </w:rPr>
            </w:pPr>
          </w:p>
        </w:tc>
        <w:tc>
          <w:tcPr>
            <w:tcW w:w="1170" w:type="dxa"/>
            <w:tcBorders>
              <w:top w:val="nil"/>
              <w:bottom w:val="nil"/>
            </w:tcBorders>
            <w:shd w:val="clear" w:color="auto" w:fill="auto"/>
          </w:tcPr>
          <w:p w14:paraId="357A7C70" w14:textId="77777777" w:rsidR="00104A8E" w:rsidRDefault="00104A8E" w:rsidP="00BB4089">
            <w:pPr>
              <w:rPr>
                <w:rFonts w:ascii="Arial" w:hAnsi="Arial" w:cs="Arial"/>
              </w:rPr>
            </w:pPr>
            <w:r>
              <w:rPr>
                <w:rFonts w:ascii="Arial" w:hAnsi="Arial" w:cs="Arial"/>
              </w:rPr>
              <w:t>HE</w:t>
            </w:r>
          </w:p>
        </w:tc>
        <w:tc>
          <w:tcPr>
            <w:tcW w:w="1530" w:type="dxa"/>
            <w:tcBorders>
              <w:top w:val="nil"/>
              <w:bottom w:val="nil"/>
            </w:tcBorders>
          </w:tcPr>
          <w:p w14:paraId="3889A505" w14:textId="77777777" w:rsidR="00104A8E" w:rsidRDefault="00104A8E" w:rsidP="00BB4089">
            <w:pPr>
              <w:rPr>
                <w:rFonts w:ascii="Arial" w:hAnsi="Arial" w:cs="Arial"/>
              </w:rPr>
            </w:pPr>
          </w:p>
        </w:tc>
        <w:tc>
          <w:tcPr>
            <w:tcW w:w="6660" w:type="dxa"/>
          </w:tcPr>
          <w:p w14:paraId="53BD644D" w14:textId="19E64AD0" w:rsidR="00177312" w:rsidRDefault="00177312" w:rsidP="51F8B69B">
            <w:pPr>
              <w:rPr>
                <w:rFonts w:ascii="Arial" w:eastAsia="Arial" w:hAnsi="Arial" w:cs="Arial"/>
              </w:rPr>
            </w:pPr>
          </w:p>
        </w:tc>
        <w:tc>
          <w:tcPr>
            <w:tcW w:w="1080" w:type="dxa"/>
          </w:tcPr>
          <w:p w14:paraId="1A3FAC43" w14:textId="77777777" w:rsidR="00104A8E" w:rsidRPr="00DE1E3C" w:rsidRDefault="00104A8E" w:rsidP="00BB4089">
            <w:pPr>
              <w:rPr>
                <w:rFonts w:ascii="Arial" w:hAnsi="Arial" w:cs="Arial"/>
              </w:rPr>
            </w:pPr>
          </w:p>
        </w:tc>
        <w:tc>
          <w:tcPr>
            <w:tcW w:w="810" w:type="dxa"/>
            <w:shd w:val="clear" w:color="auto" w:fill="auto"/>
          </w:tcPr>
          <w:p w14:paraId="2BBD94B2" w14:textId="77777777" w:rsidR="00104A8E" w:rsidRPr="00DE1E3C" w:rsidRDefault="00104A8E" w:rsidP="00BB4089">
            <w:pPr>
              <w:rPr>
                <w:rFonts w:ascii="Arial" w:hAnsi="Arial" w:cs="Arial"/>
              </w:rPr>
            </w:pPr>
          </w:p>
        </w:tc>
      </w:tr>
      <w:tr w:rsidR="00104A8E" w:rsidRPr="00DE1E3C" w14:paraId="73BB8CD6" w14:textId="77777777" w:rsidTr="51F8B69B">
        <w:tc>
          <w:tcPr>
            <w:tcW w:w="648" w:type="dxa"/>
            <w:tcBorders>
              <w:top w:val="nil"/>
              <w:bottom w:val="nil"/>
            </w:tcBorders>
          </w:tcPr>
          <w:p w14:paraId="4C43443C" w14:textId="797979D9" w:rsidR="00104A8E" w:rsidRPr="00B84EAA" w:rsidRDefault="00B84EAA" w:rsidP="00B84EAA">
            <w:pPr>
              <w:rPr>
                <w:rFonts w:ascii="Microsoft Sans Serif" w:hAnsi="Microsoft Sans Serif" w:cs="Microsoft Sans Serif"/>
                <w:sz w:val="22"/>
                <w:szCs w:val="22"/>
              </w:rPr>
            </w:pPr>
            <w:r>
              <w:rPr>
                <w:rFonts w:ascii="Microsoft Sans Serif" w:hAnsi="Microsoft Sans Serif" w:cs="Microsoft Sans Serif"/>
                <w:sz w:val="22"/>
                <w:szCs w:val="22"/>
              </w:rPr>
              <w:t>1.3</w:t>
            </w:r>
            <w:r w:rsidR="0069255A">
              <w:rPr>
                <w:rFonts w:ascii="Microsoft Sans Serif" w:hAnsi="Microsoft Sans Serif" w:cs="Microsoft Sans Serif"/>
                <w:sz w:val="22"/>
                <w:szCs w:val="22"/>
              </w:rPr>
              <w:t>8</w:t>
            </w:r>
          </w:p>
        </w:tc>
        <w:tc>
          <w:tcPr>
            <w:tcW w:w="3510" w:type="dxa"/>
            <w:tcBorders>
              <w:top w:val="nil"/>
              <w:bottom w:val="nil"/>
            </w:tcBorders>
            <w:shd w:val="clear" w:color="auto" w:fill="auto"/>
          </w:tcPr>
          <w:p w14:paraId="7ECED4BC" w14:textId="77777777" w:rsidR="00104A8E" w:rsidRPr="00575373" w:rsidRDefault="00104A8E" w:rsidP="00575373">
            <w:pPr>
              <w:spacing w:before="60" w:after="60"/>
              <w:contextualSpacing/>
              <w:rPr>
                <w:rFonts w:ascii="Microsoft Sans Serif" w:hAnsi="Microsoft Sans Serif" w:cs="Microsoft Sans Serif"/>
                <w:i/>
              </w:rPr>
            </w:pPr>
            <w:r w:rsidRPr="00575373">
              <w:rPr>
                <w:rFonts w:ascii="Microsoft Sans Serif" w:hAnsi="Microsoft Sans Serif" w:cs="Microsoft Sans Serif"/>
                <w:i/>
              </w:rPr>
              <w:t>Maintain up to date information, guidance and news items on funding on website, blogs and social media</w:t>
            </w:r>
          </w:p>
          <w:p w14:paraId="5854DE7F" w14:textId="77777777" w:rsidR="00104A8E" w:rsidRPr="00575373" w:rsidRDefault="00104A8E" w:rsidP="00575373">
            <w:pPr>
              <w:contextualSpacing/>
              <w:rPr>
                <w:rFonts w:ascii="Microsoft Sans Serif" w:hAnsi="Microsoft Sans Serif" w:cs="Microsoft Sans Serif"/>
                <w:b/>
                <w:i/>
              </w:rPr>
            </w:pPr>
          </w:p>
        </w:tc>
        <w:tc>
          <w:tcPr>
            <w:tcW w:w="1170" w:type="dxa"/>
            <w:tcBorders>
              <w:top w:val="nil"/>
              <w:bottom w:val="nil"/>
            </w:tcBorders>
            <w:shd w:val="clear" w:color="auto" w:fill="auto"/>
          </w:tcPr>
          <w:p w14:paraId="7BE2AF6C" w14:textId="77777777" w:rsidR="00104A8E" w:rsidRDefault="00104A8E" w:rsidP="00BB4089">
            <w:pPr>
              <w:rPr>
                <w:rFonts w:ascii="Arial" w:hAnsi="Arial" w:cs="Arial"/>
              </w:rPr>
            </w:pPr>
            <w:r>
              <w:rPr>
                <w:rFonts w:ascii="Arial" w:hAnsi="Arial" w:cs="Arial"/>
              </w:rPr>
              <w:t>HE</w:t>
            </w:r>
          </w:p>
        </w:tc>
        <w:tc>
          <w:tcPr>
            <w:tcW w:w="1530" w:type="dxa"/>
            <w:tcBorders>
              <w:top w:val="nil"/>
              <w:bottom w:val="nil"/>
            </w:tcBorders>
          </w:tcPr>
          <w:p w14:paraId="2CA7ADD4" w14:textId="77777777" w:rsidR="00104A8E" w:rsidRDefault="00104A8E" w:rsidP="00BB4089">
            <w:pPr>
              <w:rPr>
                <w:rFonts w:ascii="Arial" w:hAnsi="Arial" w:cs="Arial"/>
              </w:rPr>
            </w:pPr>
          </w:p>
        </w:tc>
        <w:tc>
          <w:tcPr>
            <w:tcW w:w="6660" w:type="dxa"/>
          </w:tcPr>
          <w:p w14:paraId="098E8036" w14:textId="1CEEEC20" w:rsidR="00104A8E" w:rsidRDefault="00104A8E" w:rsidP="51F8B69B">
            <w:pPr>
              <w:rPr>
                <w:rFonts w:ascii="Arial" w:eastAsia="Arial" w:hAnsi="Arial" w:cs="Arial"/>
              </w:rPr>
            </w:pPr>
          </w:p>
        </w:tc>
        <w:tc>
          <w:tcPr>
            <w:tcW w:w="1080" w:type="dxa"/>
          </w:tcPr>
          <w:p w14:paraId="314EE24A" w14:textId="77777777" w:rsidR="00104A8E" w:rsidRPr="00DE1E3C" w:rsidRDefault="00104A8E" w:rsidP="00BB4089">
            <w:pPr>
              <w:rPr>
                <w:rFonts w:ascii="Arial" w:hAnsi="Arial" w:cs="Arial"/>
              </w:rPr>
            </w:pPr>
          </w:p>
        </w:tc>
        <w:tc>
          <w:tcPr>
            <w:tcW w:w="810" w:type="dxa"/>
            <w:shd w:val="clear" w:color="auto" w:fill="auto"/>
          </w:tcPr>
          <w:p w14:paraId="76614669" w14:textId="77777777" w:rsidR="00104A8E" w:rsidRPr="00DE1E3C" w:rsidRDefault="00104A8E" w:rsidP="00BB4089">
            <w:pPr>
              <w:rPr>
                <w:rFonts w:ascii="Arial" w:hAnsi="Arial" w:cs="Arial"/>
              </w:rPr>
            </w:pPr>
          </w:p>
        </w:tc>
      </w:tr>
      <w:tr w:rsidR="00104A8E" w:rsidRPr="00575373" w14:paraId="1FA12461" w14:textId="77777777" w:rsidTr="51F8B69B">
        <w:tc>
          <w:tcPr>
            <w:tcW w:w="15408" w:type="dxa"/>
            <w:gridSpan w:val="7"/>
            <w:tcBorders>
              <w:bottom w:val="nil"/>
            </w:tcBorders>
            <w:shd w:val="clear" w:color="auto" w:fill="BFBFBF" w:themeFill="background1" w:themeFillShade="BF"/>
          </w:tcPr>
          <w:p w14:paraId="2220F146" w14:textId="22148267" w:rsidR="00104A8E" w:rsidRPr="00575373" w:rsidRDefault="51F8B69B" w:rsidP="51F8B69B">
            <w:pPr>
              <w:rPr>
                <w:rFonts w:ascii="Arial" w:hAnsi="Arial" w:cs="Arial"/>
                <w:b/>
                <w:bCs/>
              </w:rPr>
            </w:pPr>
            <w:r w:rsidRPr="51F8B69B">
              <w:rPr>
                <w:rFonts w:ascii="Arial" w:hAnsi="Arial" w:cs="Arial"/>
                <w:b/>
                <w:bCs/>
              </w:rPr>
              <w:t>Activity; Sustainable Third Sector - Funding portal</w:t>
            </w:r>
          </w:p>
          <w:p w14:paraId="5E7E3C41" w14:textId="77777777" w:rsidR="00104A8E" w:rsidRPr="00575373" w:rsidRDefault="00104A8E" w:rsidP="00BB4089">
            <w:pPr>
              <w:rPr>
                <w:rFonts w:ascii="Arial" w:hAnsi="Arial" w:cs="Arial"/>
                <w:b/>
              </w:rPr>
            </w:pPr>
          </w:p>
        </w:tc>
      </w:tr>
      <w:tr w:rsidR="00104A8E" w:rsidRPr="00DE1E3C" w14:paraId="0CF3449E" w14:textId="77777777" w:rsidTr="51F8B69B">
        <w:tc>
          <w:tcPr>
            <w:tcW w:w="648" w:type="dxa"/>
            <w:tcBorders>
              <w:bottom w:val="nil"/>
            </w:tcBorders>
          </w:tcPr>
          <w:p w14:paraId="24F89CC8" w14:textId="1246DA3B" w:rsidR="00104A8E" w:rsidRPr="00B84EAA" w:rsidRDefault="00B84EAA" w:rsidP="00B84EAA">
            <w:pPr>
              <w:rPr>
                <w:rFonts w:ascii="Microsoft Sans Serif" w:hAnsi="Microsoft Sans Serif" w:cs="Microsoft Sans Serif"/>
                <w:sz w:val="22"/>
                <w:szCs w:val="22"/>
              </w:rPr>
            </w:pPr>
            <w:r>
              <w:rPr>
                <w:rFonts w:ascii="Microsoft Sans Serif" w:hAnsi="Microsoft Sans Serif" w:cs="Microsoft Sans Serif"/>
                <w:sz w:val="22"/>
                <w:szCs w:val="22"/>
              </w:rPr>
              <w:t>1.3</w:t>
            </w:r>
            <w:r w:rsidR="0069255A">
              <w:rPr>
                <w:rFonts w:ascii="Microsoft Sans Serif" w:hAnsi="Microsoft Sans Serif" w:cs="Microsoft Sans Serif"/>
                <w:sz w:val="22"/>
                <w:szCs w:val="22"/>
              </w:rPr>
              <w:t>9</w:t>
            </w:r>
          </w:p>
        </w:tc>
        <w:tc>
          <w:tcPr>
            <w:tcW w:w="3510" w:type="dxa"/>
            <w:tcBorders>
              <w:bottom w:val="nil"/>
            </w:tcBorders>
            <w:shd w:val="clear" w:color="auto" w:fill="auto"/>
          </w:tcPr>
          <w:p w14:paraId="44F49844" w14:textId="7A4FB864" w:rsidR="00104A8E" w:rsidRPr="00575373" w:rsidRDefault="51F8B69B" w:rsidP="51F8B69B">
            <w:pPr>
              <w:spacing w:before="60" w:after="60"/>
              <w:contextualSpacing/>
              <w:rPr>
                <w:rFonts w:ascii="Microsoft Sans Serif" w:hAnsi="Microsoft Sans Serif" w:cs="Microsoft Sans Serif"/>
                <w:i/>
                <w:iCs/>
              </w:rPr>
            </w:pPr>
            <w:r w:rsidRPr="51F8B69B">
              <w:rPr>
                <w:rFonts w:ascii="Microsoft Sans Serif" w:hAnsi="Microsoft Sans Serif" w:cs="Microsoft Sans Serif"/>
                <w:i/>
                <w:iCs/>
              </w:rPr>
              <w:t xml:space="preserve">Assist in the management of the new </w:t>
            </w:r>
            <w:r w:rsidRPr="51F8B69B">
              <w:rPr>
                <w:rFonts w:ascii="Microsoft Sans Serif" w:eastAsia="Microsoft Sans Serif" w:hAnsi="Microsoft Sans Serif" w:cs="Microsoft Sans Serif"/>
                <w:i/>
                <w:iCs/>
              </w:rPr>
              <w:t xml:space="preserve">TSSW Funding Portal </w:t>
            </w:r>
            <w:r w:rsidRPr="51F8B69B">
              <w:rPr>
                <w:rFonts w:ascii="Microsoft Sans Serif" w:eastAsia="Microsoft Sans Serif" w:hAnsi="Microsoft Sans Serif" w:cs="Microsoft Sans Serif"/>
                <w:i/>
                <w:iCs/>
              </w:rPr>
              <w:lastRenderedPageBreak/>
              <w:t xml:space="preserve">and promote </w:t>
            </w:r>
            <w:r w:rsidRPr="51F8B69B">
              <w:rPr>
                <w:rFonts w:ascii="Microsoft Sans Serif" w:hAnsi="Microsoft Sans Serif" w:cs="Microsoft Sans Serif"/>
                <w:i/>
                <w:iCs/>
              </w:rPr>
              <w:t>use of funding portal for use by local organisations</w:t>
            </w:r>
          </w:p>
          <w:p w14:paraId="63E4F4BD" w14:textId="7AA6FC21" w:rsidR="00104A8E" w:rsidRPr="00DE1E3C" w:rsidRDefault="00104A8E" w:rsidP="51F8B69B">
            <w:pPr>
              <w:spacing w:before="60" w:after="60"/>
              <w:rPr>
                <w:rFonts w:ascii="Microsoft Sans Serif" w:hAnsi="Microsoft Sans Serif" w:cs="Microsoft Sans Serif"/>
                <w:i/>
                <w:iCs/>
              </w:rPr>
            </w:pPr>
          </w:p>
          <w:p w14:paraId="21AF450D" w14:textId="0FF947B4" w:rsidR="00104A8E" w:rsidRPr="00DE1E3C" w:rsidRDefault="51F8B69B" w:rsidP="51F8B69B">
            <w:pPr>
              <w:spacing w:before="60" w:after="60"/>
              <w:rPr>
                <w:rFonts w:ascii="Microsoft Sans Serif" w:eastAsia="Microsoft Sans Serif" w:hAnsi="Microsoft Sans Serif" w:cs="Microsoft Sans Serif"/>
                <w:i/>
                <w:iCs/>
              </w:rPr>
            </w:pPr>
            <w:r w:rsidRPr="51F8B69B">
              <w:rPr>
                <w:rFonts w:ascii="Microsoft Sans Serif" w:eastAsia="Microsoft Sans Serif" w:hAnsi="Microsoft Sans Serif" w:cs="Microsoft Sans Serif"/>
                <w:i/>
                <w:iCs/>
              </w:rPr>
              <w:t>Work with local funders to ensure up to date information on the portal</w:t>
            </w:r>
          </w:p>
          <w:p w14:paraId="03F828E4" w14:textId="131833DD" w:rsidR="00104A8E" w:rsidRPr="00DE1E3C" w:rsidRDefault="00104A8E" w:rsidP="51F8B69B">
            <w:pPr>
              <w:spacing w:before="60" w:after="60"/>
              <w:rPr>
                <w:rFonts w:ascii="Microsoft Sans Serif" w:hAnsi="Microsoft Sans Serif" w:cs="Microsoft Sans Serif"/>
                <w:i/>
                <w:iCs/>
              </w:rPr>
            </w:pPr>
          </w:p>
        </w:tc>
        <w:tc>
          <w:tcPr>
            <w:tcW w:w="1170" w:type="dxa"/>
            <w:tcBorders>
              <w:bottom w:val="nil"/>
            </w:tcBorders>
            <w:shd w:val="clear" w:color="auto" w:fill="auto"/>
          </w:tcPr>
          <w:p w14:paraId="62ABAEE7" w14:textId="77777777" w:rsidR="00104A8E" w:rsidRPr="00DE1E3C" w:rsidRDefault="00104A8E" w:rsidP="00BB4089">
            <w:pPr>
              <w:rPr>
                <w:rFonts w:ascii="Arial" w:hAnsi="Arial" w:cs="Arial"/>
              </w:rPr>
            </w:pPr>
            <w:r>
              <w:rPr>
                <w:rFonts w:ascii="Arial" w:hAnsi="Arial" w:cs="Arial"/>
              </w:rPr>
              <w:lastRenderedPageBreak/>
              <w:t>HE</w:t>
            </w:r>
          </w:p>
        </w:tc>
        <w:tc>
          <w:tcPr>
            <w:tcW w:w="1530" w:type="dxa"/>
            <w:tcBorders>
              <w:bottom w:val="nil"/>
            </w:tcBorders>
          </w:tcPr>
          <w:p w14:paraId="0A6959E7" w14:textId="77777777" w:rsidR="00104A8E" w:rsidRPr="00DE1E3C" w:rsidRDefault="00104A8E" w:rsidP="00575373">
            <w:pPr>
              <w:rPr>
                <w:rFonts w:ascii="Arial" w:hAnsi="Arial" w:cs="Arial"/>
              </w:rPr>
            </w:pPr>
            <w:r>
              <w:rPr>
                <w:rFonts w:ascii="Arial" w:hAnsi="Arial" w:cs="Arial"/>
              </w:rPr>
              <w:t xml:space="preserve"> </w:t>
            </w:r>
          </w:p>
        </w:tc>
        <w:tc>
          <w:tcPr>
            <w:tcW w:w="6660" w:type="dxa"/>
          </w:tcPr>
          <w:p w14:paraId="6BDEFC8A" w14:textId="059E1467" w:rsidR="002429F1" w:rsidRDefault="002429F1" w:rsidP="51F8B69B">
            <w:pPr>
              <w:rPr>
                <w:rFonts w:ascii="Arial" w:eastAsia="Arial" w:hAnsi="Arial" w:cs="Arial"/>
              </w:rPr>
            </w:pPr>
          </w:p>
        </w:tc>
        <w:tc>
          <w:tcPr>
            <w:tcW w:w="1080" w:type="dxa"/>
          </w:tcPr>
          <w:p w14:paraId="2AC57CB0" w14:textId="77777777" w:rsidR="00104A8E" w:rsidRPr="00DE1E3C" w:rsidRDefault="00104A8E" w:rsidP="00BB4089">
            <w:pPr>
              <w:rPr>
                <w:rFonts w:ascii="Arial" w:hAnsi="Arial" w:cs="Arial"/>
              </w:rPr>
            </w:pPr>
          </w:p>
        </w:tc>
        <w:tc>
          <w:tcPr>
            <w:tcW w:w="810" w:type="dxa"/>
            <w:shd w:val="clear" w:color="auto" w:fill="auto"/>
          </w:tcPr>
          <w:p w14:paraId="5186B13D" w14:textId="77777777" w:rsidR="00104A8E" w:rsidRPr="00DE1E3C" w:rsidRDefault="00104A8E" w:rsidP="00BB4089">
            <w:pPr>
              <w:rPr>
                <w:rFonts w:ascii="Arial" w:hAnsi="Arial" w:cs="Arial"/>
              </w:rPr>
            </w:pPr>
          </w:p>
        </w:tc>
      </w:tr>
      <w:tr w:rsidR="00104A8E" w:rsidRPr="00DE1E3C" w14:paraId="7A1E6FC6" w14:textId="77777777" w:rsidTr="51F8B69B">
        <w:tc>
          <w:tcPr>
            <w:tcW w:w="648" w:type="dxa"/>
            <w:tcBorders>
              <w:top w:val="nil"/>
              <w:bottom w:val="single" w:sz="4" w:space="0" w:color="auto"/>
            </w:tcBorders>
          </w:tcPr>
          <w:p w14:paraId="1F3B67D6" w14:textId="122739CC" w:rsidR="00104A8E" w:rsidRPr="00B84EAA" w:rsidRDefault="00B84EAA" w:rsidP="00B84EAA">
            <w:pPr>
              <w:rPr>
                <w:rFonts w:ascii="Microsoft Sans Serif" w:hAnsi="Microsoft Sans Serif" w:cs="Microsoft Sans Serif"/>
                <w:sz w:val="22"/>
                <w:szCs w:val="22"/>
              </w:rPr>
            </w:pPr>
            <w:r>
              <w:rPr>
                <w:rFonts w:ascii="Microsoft Sans Serif" w:hAnsi="Microsoft Sans Serif" w:cs="Microsoft Sans Serif"/>
                <w:sz w:val="22"/>
                <w:szCs w:val="22"/>
              </w:rPr>
              <w:lastRenderedPageBreak/>
              <w:t>1.</w:t>
            </w:r>
            <w:r w:rsidR="0069255A">
              <w:rPr>
                <w:rFonts w:ascii="Microsoft Sans Serif" w:hAnsi="Microsoft Sans Serif" w:cs="Microsoft Sans Serif"/>
                <w:sz w:val="22"/>
                <w:szCs w:val="22"/>
              </w:rPr>
              <w:t>40</w:t>
            </w:r>
          </w:p>
        </w:tc>
        <w:tc>
          <w:tcPr>
            <w:tcW w:w="3510" w:type="dxa"/>
            <w:tcBorders>
              <w:top w:val="nil"/>
              <w:bottom w:val="single" w:sz="4" w:space="0" w:color="auto"/>
            </w:tcBorders>
            <w:shd w:val="clear" w:color="auto" w:fill="auto"/>
          </w:tcPr>
          <w:p w14:paraId="3CBDB36D" w14:textId="77777777" w:rsidR="00104A8E" w:rsidRPr="00575373" w:rsidRDefault="51F8B69B" w:rsidP="00575373">
            <w:pPr>
              <w:spacing w:before="60" w:after="60"/>
              <w:contextualSpacing/>
              <w:rPr>
                <w:rFonts w:ascii="Arial" w:hAnsi="Arial" w:cs="Arial"/>
                <w:i/>
              </w:rPr>
            </w:pPr>
            <w:r w:rsidRPr="51F8B69B">
              <w:rPr>
                <w:rFonts w:ascii="Microsoft Sans Serif" w:hAnsi="Microsoft Sans Serif" w:cs="Microsoft Sans Serif"/>
                <w:i/>
                <w:iCs/>
              </w:rPr>
              <w:t>Deliver training and guidance to local organisations on how to use the portals effectively</w:t>
            </w:r>
          </w:p>
          <w:p w14:paraId="6C57C439" w14:textId="415F7160" w:rsidR="00104A8E" w:rsidRDefault="00104A8E" w:rsidP="51F8B69B">
            <w:pPr>
              <w:spacing w:before="60" w:after="60"/>
              <w:contextualSpacing/>
              <w:rPr>
                <w:rFonts w:ascii="Microsoft Sans Serif" w:hAnsi="Microsoft Sans Serif" w:cs="Microsoft Sans Serif"/>
              </w:rPr>
            </w:pPr>
          </w:p>
        </w:tc>
        <w:tc>
          <w:tcPr>
            <w:tcW w:w="1170" w:type="dxa"/>
            <w:tcBorders>
              <w:top w:val="nil"/>
              <w:bottom w:val="single" w:sz="4" w:space="0" w:color="auto"/>
            </w:tcBorders>
            <w:shd w:val="clear" w:color="auto" w:fill="auto"/>
          </w:tcPr>
          <w:p w14:paraId="0FD19037" w14:textId="77777777" w:rsidR="00104A8E" w:rsidRPr="00DE1E3C" w:rsidRDefault="00104A8E" w:rsidP="00BB4089">
            <w:pPr>
              <w:rPr>
                <w:rFonts w:ascii="Arial" w:hAnsi="Arial" w:cs="Arial"/>
              </w:rPr>
            </w:pPr>
            <w:r>
              <w:rPr>
                <w:rFonts w:ascii="Arial" w:hAnsi="Arial" w:cs="Arial"/>
              </w:rPr>
              <w:t>HE</w:t>
            </w:r>
          </w:p>
        </w:tc>
        <w:tc>
          <w:tcPr>
            <w:tcW w:w="1530" w:type="dxa"/>
            <w:tcBorders>
              <w:top w:val="nil"/>
              <w:bottom w:val="single" w:sz="4" w:space="0" w:color="auto"/>
            </w:tcBorders>
          </w:tcPr>
          <w:p w14:paraId="3D404BC9" w14:textId="77777777" w:rsidR="00104A8E" w:rsidRDefault="00104A8E" w:rsidP="00BB4089">
            <w:pPr>
              <w:rPr>
                <w:rFonts w:ascii="Arial" w:hAnsi="Arial" w:cs="Arial"/>
              </w:rPr>
            </w:pPr>
          </w:p>
        </w:tc>
        <w:tc>
          <w:tcPr>
            <w:tcW w:w="6660" w:type="dxa"/>
          </w:tcPr>
          <w:p w14:paraId="61319B8A" w14:textId="5957ADEC" w:rsidR="00104A8E" w:rsidRDefault="00104A8E" w:rsidP="51F8B69B">
            <w:pPr>
              <w:rPr>
                <w:rFonts w:ascii="Arial" w:eastAsia="Arial" w:hAnsi="Arial" w:cs="Arial"/>
              </w:rPr>
            </w:pPr>
          </w:p>
        </w:tc>
        <w:tc>
          <w:tcPr>
            <w:tcW w:w="1080" w:type="dxa"/>
          </w:tcPr>
          <w:p w14:paraId="31A560F4" w14:textId="77777777" w:rsidR="00104A8E" w:rsidRPr="00DE1E3C" w:rsidRDefault="00104A8E" w:rsidP="00BB4089">
            <w:pPr>
              <w:rPr>
                <w:rFonts w:ascii="Arial" w:hAnsi="Arial" w:cs="Arial"/>
              </w:rPr>
            </w:pPr>
          </w:p>
        </w:tc>
        <w:tc>
          <w:tcPr>
            <w:tcW w:w="810" w:type="dxa"/>
            <w:shd w:val="clear" w:color="auto" w:fill="auto"/>
          </w:tcPr>
          <w:p w14:paraId="70DF735C" w14:textId="77777777" w:rsidR="00104A8E" w:rsidRPr="00DE1E3C" w:rsidRDefault="00104A8E" w:rsidP="00BB4089">
            <w:pPr>
              <w:rPr>
                <w:rFonts w:ascii="Arial" w:hAnsi="Arial" w:cs="Arial"/>
              </w:rPr>
            </w:pPr>
          </w:p>
        </w:tc>
      </w:tr>
      <w:tr w:rsidR="00104A8E" w:rsidRPr="001C571B" w14:paraId="30547256" w14:textId="77777777" w:rsidTr="51F8B69B">
        <w:tc>
          <w:tcPr>
            <w:tcW w:w="15408" w:type="dxa"/>
            <w:gridSpan w:val="7"/>
            <w:tcBorders>
              <w:bottom w:val="nil"/>
            </w:tcBorders>
            <w:shd w:val="clear" w:color="auto" w:fill="BFBFBF" w:themeFill="background1" w:themeFillShade="BF"/>
          </w:tcPr>
          <w:p w14:paraId="63BCE705" w14:textId="77777777" w:rsidR="00104A8E" w:rsidRDefault="00104A8E" w:rsidP="00BB4089">
            <w:pPr>
              <w:rPr>
                <w:rFonts w:ascii="Arial" w:hAnsi="Arial" w:cs="Arial"/>
                <w:b/>
              </w:rPr>
            </w:pPr>
            <w:r w:rsidRPr="001C571B">
              <w:rPr>
                <w:rFonts w:ascii="Arial" w:hAnsi="Arial" w:cs="Arial"/>
                <w:b/>
              </w:rPr>
              <w:t>Activity; Sustainable Third Sector - Practical services</w:t>
            </w:r>
          </w:p>
          <w:p w14:paraId="3A413BF6" w14:textId="77777777" w:rsidR="00104A8E" w:rsidRPr="001C571B" w:rsidRDefault="00104A8E" w:rsidP="00BB4089">
            <w:pPr>
              <w:rPr>
                <w:rFonts w:ascii="Arial" w:hAnsi="Arial" w:cs="Arial"/>
                <w:b/>
              </w:rPr>
            </w:pPr>
          </w:p>
        </w:tc>
      </w:tr>
      <w:tr w:rsidR="00104A8E" w:rsidRPr="00DE1E3C" w14:paraId="27A1308D" w14:textId="77777777" w:rsidTr="51F8B69B">
        <w:tc>
          <w:tcPr>
            <w:tcW w:w="648" w:type="dxa"/>
            <w:tcBorders>
              <w:bottom w:val="nil"/>
            </w:tcBorders>
          </w:tcPr>
          <w:p w14:paraId="588F3D18" w14:textId="33002688" w:rsidR="00104A8E" w:rsidRPr="00B84EAA" w:rsidRDefault="00B84EAA" w:rsidP="00B84EAA">
            <w:pPr>
              <w:rPr>
                <w:rFonts w:ascii="Microsoft Sans Serif" w:hAnsi="Microsoft Sans Serif" w:cs="Microsoft Sans Serif"/>
                <w:sz w:val="22"/>
                <w:szCs w:val="22"/>
              </w:rPr>
            </w:pPr>
            <w:r>
              <w:rPr>
                <w:rFonts w:ascii="Microsoft Sans Serif" w:hAnsi="Microsoft Sans Serif" w:cs="Microsoft Sans Serif"/>
                <w:sz w:val="22"/>
                <w:szCs w:val="22"/>
              </w:rPr>
              <w:t>1.</w:t>
            </w:r>
            <w:r w:rsidR="0069255A">
              <w:rPr>
                <w:rFonts w:ascii="Microsoft Sans Serif" w:hAnsi="Microsoft Sans Serif" w:cs="Microsoft Sans Serif"/>
                <w:sz w:val="22"/>
                <w:szCs w:val="22"/>
              </w:rPr>
              <w:t>41</w:t>
            </w:r>
          </w:p>
        </w:tc>
        <w:tc>
          <w:tcPr>
            <w:tcW w:w="3510" w:type="dxa"/>
            <w:tcBorders>
              <w:bottom w:val="nil"/>
            </w:tcBorders>
            <w:shd w:val="clear" w:color="auto" w:fill="auto"/>
          </w:tcPr>
          <w:p w14:paraId="4987AC17" w14:textId="77777777" w:rsidR="00104A8E" w:rsidRPr="001D3B3F" w:rsidRDefault="00104A8E" w:rsidP="001D3B3F">
            <w:pPr>
              <w:spacing w:before="60" w:after="60"/>
              <w:contextualSpacing/>
              <w:rPr>
                <w:rFonts w:ascii="Microsoft Sans Serif" w:hAnsi="Microsoft Sans Serif" w:cs="Microsoft Sans Serif"/>
                <w:i/>
              </w:rPr>
            </w:pPr>
            <w:r w:rsidRPr="001D3B3F">
              <w:rPr>
                <w:rFonts w:ascii="Microsoft Sans Serif" w:hAnsi="Microsoft Sans Serif" w:cs="Microsoft Sans Serif"/>
                <w:i/>
              </w:rPr>
              <w:t>Provide access to locally or regionally negotiated services and benefits</w:t>
            </w:r>
          </w:p>
          <w:p w14:paraId="33D28B4B" w14:textId="77777777" w:rsidR="00104A8E" w:rsidRPr="001D3B3F" w:rsidRDefault="00104A8E" w:rsidP="001D3B3F">
            <w:pPr>
              <w:spacing w:before="60" w:after="60"/>
              <w:rPr>
                <w:rFonts w:ascii="Arial" w:hAnsi="Arial" w:cs="Arial"/>
                <w:i/>
              </w:rPr>
            </w:pPr>
          </w:p>
        </w:tc>
        <w:tc>
          <w:tcPr>
            <w:tcW w:w="1170" w:type="dxa"/>
            <w:tcBorders>
              <w:bottom w:val="nil"/>
            </w:tcBorders>
            <w:shd w:val="clear" w:color="auto" w:fill="auto"/>
          </w:tcPr>
          <w:p w14:paraId="4358AE7C" w14:textId="77777777" w:rsidR="00104A8E" w:rsidRDefault="00104A8E" w:rsidP="00BB4089">
            <w:pPr>
              <w:rPr>
                <w:rFonts w:ascii="Arial" w:hAnsi="Arial" w:cs="Arial"/>
              </w:rPr>
            </w:pPr>
            <w:r>
              <w:rPr>
                <w:rFonts w:ascii="Arial" w:hAnsi="Arial" w:cs="Arial"/>
              </w:rPr>
              <w:t>CH</w:t>
            </w:r>
          </w:p>
          <w:p w14:paraId="0677C004" w14:textId="77777777" w:rsidR="00104A8E" w:rsidRPr="00DE1E3C" w:rsidRDefault="00104A8E" w:rsidP="00BB4089">
            <w:pPr>
              <w:rPr>
                <w:rFonts w:ascii="Arial" w:hAnsi="Arial" w:cs="Arial"/>
              </w:rPr>
            </w:pPr>
            <w:r>
              <w:rPr>
                <w:rFonts w:ascii="Arial" w:hAnsi="Arial" w:cs="Arial"/>
              </w:rPr>
              <w:t>LJ</w:t>
            </w:r>
          </w:p>
        </w:tc>
        <w:tc>
          <w:tcPr>
            <w:tcW w:w="1530" w:type="dxa"/>
            <w:tcBorders>
              <w:bottom w:val="nil"/>
            </w:tcBorders>
          </w:tcPr>
          <w:p w14:paraId="37EFA3E3" w14:textId="77777777" w:rsidR="00104A8E" w:rsidRPr="00DE1E3C" w:rsidRDefault="00104A8E" w:rsidP="001D3B3F">
            <w:pPr>
              <w:rPr>
                <w:rFonts w:ascii="Arial" w:hAnsi="Arial" w:cs="Arial"/>
              </w:rPr>
            </w:pPr>
          </w:p>
        </w:tc>
        <w:tc>
          <w:tcPr>
            <w:tcW w:w="6660" w:type="dxa"/>
          </w:tcPr>
          <w:p w14:paraId="04DE7D5E" w14:textId="05D23877" w:rsidR="00104A8E" w:rsidRPr="002D5099" w:rsidRDefault="00104A8E" w:rsidP="51F8B69B">
            <w:pPr>
              <w:rPr>
                <w:rFonts w:ascii="Arial" w:hAnsi="Arial" w:cs="Arial"/>
              </w:rPr>
            </w:pPr>
          </w:p>
        </w:tc>
        <w:tc>
          <w:tcPr>
            <w:tcW w:w="1080" w:type="dxa"/>
          </w:tcPr>
          <w:p w14:paraId="41C6AC2A" w14:textId="77777777" w:rsidR="00104A8E" w:rsidRPr="00DE1E3C" w:rsidRDefault="00104A8E" w:rsidP="00BB4089">
            <w:pPr>
              <w:rPr>
                <w:rFonts w:ascii="Arial" w:hAnsi="Arial" w:cs="Arial"/>
              </w:rPr>
            </w:pPr>
          </w:p>
        </w:tc>
        <w:tc>
          <w:tcPr>
            <w:tcW w:w="810" w:type="dxa"/>
            <w:shd w:val="clear" w:color="auto" w:fill="auto"/>
          </w:tcPr>
          <w:p w14:paraId="2DC44586" w14:textId="77777777" w:rsidR="00104A8E" w:rsidRPr="00DE1E3C" w:rsidRDefault="00104A8E" w:rsidP="00BB4089">
            <w:pPr>
              <w:rPr>
                <w:rFonts w:ascii="Arial" w:hAnsi="Arial" w:cs="Arial"/>
              </w:rPr>
            </w:pPr>
          </w:p>
        </w:tc>
      </w:tr>
      <w:tr w:rsidR="00104A8E" w:rsidRPr="00DE1E3C" w14:paraId="25407C2C" w14:textId="77777777" w:rsidTr="51F8B69B">
        <w:tc>
          <w:tcPr>
            <w:tcW w:w="648" w:type="dxa"/>
            <w:tcBorders>
              <w:top w:val="nil"/>
              <w:bottom w:val="nil"/>
            </w:tcBorders>
          </w:tcPr>
          <w:p w14:paraId="3B27759D" w14:textId="632E090D" w:rsidR="00104A8E" w:rsidRPr="00B84EAA" w:rsidRDefault="00B84EAA" w:rsidP="00B84EAA">
            <w:pPr>
              <w:rPr>
                <w:rFonts w:ascii="Microsoft Sans Serif" w:hAnsi="Microsoft Sans Serif" w:cs="Microsoft Sans Serif"/>
                <w:sz w:val="22"/>
                <w:szCs w:val="22"/>
              </w:rPr>
            </w:pPr>
            <w:r>
              <w:rPr>
                <w:rFonts w:ascii="Microsoft Sans Serif" w:hAnsi="Microsoft Sans Serif" w:cs="Microsoft Sans Serif"/>
                <w:sz w:val="22"/>
                <w:szCs w:val="22"/>
              </w:rPr>
              <w:t>1.4</w:t>
            </w:r>
            <w:r w:rsidR="0069255A">
              <w:rPr>
                <w:rFonts w:ascii="Microsoft Sans Serif" w:hAnsi="Microsoft Sans Serif" w:cs="Microsoft Sans Serif"/>
                <w:sz w:val="22"/>
                <w:szCs w:val="22"/>
              </w:rPr>
              <w:t>2</w:t>
            </w:r>
          </w:p>
        </w:tc>
        <w:tc>
          <w:tcPr>
            <w:tcW w:w="3510" w:type="dxa"/>
            <w:tcBorders>
              <w:top w:val="nil"/>
              <w:bottom w:val="nil"/>
            </w:tcBorders>
            <w:shd w:val="clear" w:color="auto" w:fill="auto"/>
          </w:tcPr>
          <w:p w14:paraId="12292B99" w14:textId="37972A32" w:rsidR="00104A8E" w:rsidRPr="001D3B3F" w:rsidRDefault="00104A8E" w:rsidP="001D3B3F">
            <w:pPr>
              <w:spacing w:before="60" w:after="60"/>
              <w:contextualSpacing/>
              <w:rPr>
                <w:rFonts w:ascii="Arial" w:hAnsi="Arial" w:cs="Arial"/>
                <w:i/>
              </w:rPr>
            </w:pPr>
            <w:r w:rsidRPr="001D3B3F">
              <w:rPr>
                <w:rFonts w:ascii="Microsoft Sans Serif" w:hAnsi="Microsoft Sans Serif" w:cs="Microsoft Sans Serif"/>
                <w:i/>
              </w:rPr>
              <w:t xml:space="preserve">Provide or signpost to sources of practical assistance </w:t>
            </w:r>
            <w:r w:rsidR="007F498A" w:rsidRPr="001D3B3F">
              <w:rPr>
                <w:rFonts w:ascii="Microsoft Sans Serif" w:hAnsi="Microsoft Sans Serif" w:cs="Microsoft Sans Serif"/>
                <w:i/>
              </w:rPr>
              <w:t>e.g.</w:t>
            </w:r>
            <w:r w:rsidRPr="001D3B3F">
              <w:rPr>
                <w:rFonts w:ascii="Microsoft Sans Serif" w:hAnsi="Microsoft Sans Serif" w:cs="Microsoft Sans Serif"/>
                <w:i/>
              </w:rPr>
              <w:t xml:space="preserve"> payroll, room hire, office space, equipment loan/hire.</w:t>
            </w:r>
          </w:p>
          <w:p w14:paraId="4FFCBC07" w14:textId="77777777" w:rsidR="00104A8E" w:rsidRPr="001D3B3F" w:rsidRDefault="00104A8E" w:rsidP="001D3B3F">
            <w:pPr>
              <w:rPr>
                <w:rFonts w:ascii="Arial" w:hAnsi="Arial" w:cs="Arial"/>
                <w:i/>
              </w:rPr>
            </w:pPr>
          </w:p>
        </w:tc>
        <w:tc>
          <w:tcPr>
            <w:tcW w:w="1170" w:type="dxa"/>
            <w:tcBorders>
              <w:top w:val="nil"/>
              <w:bottom w:val="nil"/>
            </w:tcBorders>
            <w:shd w:val="clear" w:color="auto" w:fill="auto"/>
          </w:tcPr>
          <w:p w14:paraId="035C7EB3" w14:textId="77777777" w:rsidR="00104A8E" w:rsidRDefault="00104A8E" w:rsidP="00BB4089">
            <w:pPr>
              <w:rPr>
                <w:rFonts w:ascii="Arial" w:hAnsi="Arial" w:cs="Arial"/>
              </w:rPr>
            </w:pPr>
            <w:r>
              <w:rPr>
                <w:rFonts w:ascii="Arial" w:hAnsi="Arial" w:cs="Arial"/>
              </w:rPr>
              <w:t>CH</w:t>
            </w:r>
          </w:p>
          <w:p w14:paraId="12201EC4" w14:textId="77777777" w:rsidR="00104A8E" w:rsidRPr="00DE1E3C" w:rsidRDefault="00104A8E" w:rsidP="00BB4089">
            <w:pPr>
              <w:rPr>
                <w:rFonts w:ascii="Arial" w:hAnsi="Arial" w:cs="Arial"/>
              </w:rPr>
            </w:pPr>
            <w:r>
              <w:rPr>
                <w:rFonts w:ascii="Arial" w:hAnsi="Arial" w:cs="Arial"/>
              </w:rPr>
              <w:t>LJ</w:t>
            </w:r>
          </w:p>
        </w:tc>
        <w:tc>
          <w:tcPr>
            <w:tcW w:w="1530" w:type="dxa"/>
            <w:tcBorders>
              <w:top w:val="nil"/>
              <w:bottom w:val="nil"/>
            </w:tcBorders>
          </w:tcPr>
          <w:p w14:paraId="1728B4D0" w14:textId="77777777" w:rsidR="00104A8E" w:rsidRPr="00DE1E3C" w:rsidRDefault="00104A8E" w:rsidP="00BB4089">
            <w:pPr>
              <w:rPr>
                <w:rFonts w:ascii="Arial" w:hAnsi="Arial" w:cs="Arial"/>
              </w:rPr>
            </w:pPr>
          </w:p>
        </w:tc>
        <w:tc>
          <w:tcPr>
            <w:tcW w:w="6660" w:type="dxa"/>
          </w:tcPr>
          <w:p w14:paraId="7BD58BA2" w14:textId="77777777" w:rsidR="00104A8E" w:rsidRPr="002D5099" w:rsidRDefault="00104A8E" w:rsidP="00423F66">
            <w:pPr>
              <w:rPr>
                <w:rFonts w:ascii="Arial" w:hAnsi="Arial" w:cs="Arial"/>
              </w:rPr>
            </w:pPr>
          </w:p>
        </w:tc>
        <w:tc>
          <w:tcPr>
            <w:tcW w:w="1080" w:type="dxa"/>
          </w:tcPr>
          <w:p w14:paraId="4357A966" w14:textId="77777777" w:rsidR="00104A8E" w:rsidRPr="00DE1E3C" w:rsidRDefault="00104A8E" w:rsidP="00BB4089">
            <w:pPr>
              <w:rPr>
                <w:rFonts w:ascii="Arial" w:hAnsi="Arial" w:cs="Arial"/>
              </w:rPr>
            </w:pPr>
          </w:p>
        </w:tc>
        <w:tc>
          <w:tcPr>
            <w:tcW w:w="810" w:type="dxa"/>
            <w:shd w:val="clear" w:color="auto" w:fill="auto"/>
          </w:tcPr>
          <w:p w14:paraId="44690661" w14:textId="77777777" w:rsidR="00104A8E" w:rsidRPr="00DE1E3C" w:rsidRDefault="00104A8E" w:rsidP="00BB4089">
            <w:pPr>
              <w:rPr>
                <w:rFonts w:ascii="Arial" w:hAnsi="Arial" w:cs="Arial"/>
              </w:rPr>
            </w:pPr>
          </w:p>
        </w:tc>
      </w:tr>
      <w:tr w:rsidR="00104A8E" w:rsidRPr="00DE1E3C" w14:paraId="32F6E22F" w14:textId="77777777" w:rsidTr="51F8B69B">
        <w:tc>
          <w:tcPr>
            <w:tcW w:w="648" w:type="dxa"/>
            <w:tcBorders>
              <w:top w:val="nil"/>
              <w:bottom w:val="nil"/>
            </w:tcBorders>
          </w:tcPr>
          <w:p w14:paraId="1E191D63" w14:textId="393D7D51" w:rsidR="00104A8E" w:rsidRPr="00997200" w:rsidRDefault="51F8B69B" w:rsidP="51F8B69B">
            <w:pPr>
              <w:rPr>
                <w:rFonts w:ascii="Arial" w:hAnsi="Arial" w:cs="Arial"/>
                <w:sz w:val="22"/>
                <w:szCs w:val="22"/>
              </w:rPr>
            </w:pPr>
            <w:r w:rsidRPr="51F8B69B">
              <w:rPr>
                <w:rFonts w:ascii="Arial" w:hAnsi="Arial" w:cs="Arial"/>
                <w:sz w:val="22"/>
                <w:szCs w:val="22"/>
              </w:rPr>
              <w:t>1.4</w:t>
            </w:r>
            <w:r w:rsidR="0069255A">
              <w:rPr>
                <w:rFonts w:ascii="Arial" w:hAnsi="Arial" w:cs="Arial"/>
                <w:sz w:val="22"/>
                <w:szCs w:val="22"/>
              </w:rPr>
              <w:t>3</w:t>
            </w:r>
          </w:p>
        </w:tc>
        <w:tc>
          <w:tcPr>
            <w:tcW w:w="3510" w:type="dxa"/>
            <w:tcBorders>
              <w:top w:val="nil"/>
              <w:bottom w:val="nil"/>
            </w:tcBorders>
            <w:shd w:val="clear" w:color="auto" w:fill="auto"/>
          </w:tcPr>
          <w:p w14:paraId="71F361F9" w14:textId="79473A1C" w:rsidR="00104A8E" w:rsidRDefault="51F8B69B" w:rsidP="51F8B69B">
            <w:pPr>
              <w:rPr>
                <w:rFonts w:ascii="Arial" w:hAnsi="Arial" w:cs="Arial"/>
              </w:rPr>
            </w:pPr>
            <w:r w:rsidRPr="51F8B69B">
              <w:rPr>
                <w:rFonts w:ascii="Arial" w:hAnsi="Arial" w:cs="Arial"/>
              </w:rPr>
              <w:t>Provide a financial support service to Safer Merthyr Tydfil, MTIB and other organisations on a contractual basis</w:t>
            </w:r>
          </w:p>
          <w:p w14:paraId="74539910" w14:textId="3F058E67" w:rsidR="00104A8E" w:rsidRPr="001D3B3F" w:rsidRDefault="00104A8E" w:rsidP="33DF50BA">
            <w:pPr>
              <w:rPr>
                <w:rFonts w:ascii="Arial" w:hAnsi="Arial" w:cs="Arial"/>
              </w:rPr>
            </w:pPr>
          </w:p>
        </w:tc>
        <w:tc>
          <w:tcPr>
            <w:tcW w:w="1170" w:type="dxa"/>
            <w:tcBorders>
              <w:top w:val="nil"/>
              <w:bottom w:val="nil"/>
            </w:tcBorders>
            <w:shd w:val="clear" w:color="auto" w:fill="auto"/>
          </w:tcPr>
          <w:p w14:paraId="37D97893" w14:textId="77777777" w:rsidR="00104A8E" w:rsidRDefault="00104A8E" w:rsidP="00495D98">
            <w:pPr>
              <w:rPr>
                <w:rFonts w:ascii="Arial" w:hAnsi="Arial" w:cs="Arial"/>
              </w:rPr>
            </w:pPr>
            <w:r>
              <w:rPr>
                <w:rFonts w:ascii="Arial" w:hAnsi="Arial" w:cs="Arial"/>
              </w:rPr>
              <w:t>CH</w:t>
            </w:r>
          </w:p>
          <w:p w14:paraId="79A007A0" w14:textId="77777777" w:rsidR="00104A8E" w:rsidRDefault="00104A8E" w:rsidP="00495D98">
            <w:pPr>
              <w:rPr>
                <w:rFonts w:ascii="Arial" w:hAnsi="Arial" w:cs="Arial"/>
              </w:rPr>
            </w:pPr>
            <w:r>
              <w:rPr>
                <w:rFonts w:ascii="Arial" w:hAnsi="Arial" w:cs="Arial"/>
              </w:rPr>
              <w:t>LJ</w:t>
            </w:r>
          </w:p>
          <w:p w14:paraId="5A7E0CF2" w14:textId="77777777" w:rsidR="00104A8E" w:rsidRPr="00DE1E3C" w:rsidRDefault="00104A8E" w:rsidP="00495D98">
            <w:pPr>
              <w:rPr>
                <w:rFonts w:ascii="Arial" w:hAnsi="Arial" w:cs="Arial"/>
              </w:rPr>
            </w:pPr>
          </w:p>
        </w:tc>
        <w:tc>
          <w:tcPr>
            <w:tcW w:w="1530" w:type="dxa"/>
            <w:tcBorders>
              <w:top w:val="nil"/>
              <w:bottom w:val="nil"/>
            </w:tcBorders>
          </w:tcPr>
          <w:p w14:paraId="60FA6563" w14:textId="77777777" w:rsidR="00104A8E" w:rsidRPr="00DE1E3C" w:rsidRDefault="00104A8E" w:rsidP="00495D98">
            <w:pPr>
              <w:rPr>
                <w:rFonts w:ascii="Arial" w:hAnsi="Arial" w:cs="Arial"/>
              </w:rPr>
            </w:pPr>
          </w:p>
        </w:tc>
        <w:tc>
          <w:tcPr>
            <w:tcW w:w="6660" w:type="dxa"/>
          </w:tcPr>
          <w:p w14:paraId="3EC20B51" w14:textId="2F27C225" w:rsidR="00104A8E" w:rsidRPr="002D5099" w:rsidRDefault="00104A8E" w:rsidP="51F8B69B">
            <w:pPr>
              <w:rPr>
                <w:rFonts w:ascii="Arial" w:hAnsi="Arial" w:cs="Arial"/>
              </w:rPr>
            </w:pPr>
          </w:p>
        </w:tc>
        <w:tc>
          <w:tcPr>
            <w:tcW w:w="1080" w:type="dxa"/>
          </w:tcPr>
          <w:p w14:paraId="1AC5CDBE" w14:textId="21948DAF" w:rsidR="00104A8E" w:rsidRPr="00227DF0" w:rsidRDefault="00227DF0" w:rsidP="00495D98">
            <w:pPr>
              <w:rPr>
                <w:rFonts w:ascii="Arial" w:hAnsi="Arial" w:cs="Arial"/>
                <w:sz w:val="22"/>
                <w:szCs w:val="22"/>
              </w:rPr>
            </w:pPr>
            <w:r w:rsidRPr="00227DF0">
              <w:rPr>
                <w:rFonts w:ascii="Arial" w:hAnsi="Arial" w:cs="Arial"/>
                <w:sz w:val="22"/>
                <w:szCs w:val="22"/>
              </w:rPr>
              <w:t xml:space="preserve">£12,075 </w:t>
            </w:r>
            <w:proofErr w:type="spellStart"/>
            <w:r w:rsidRPr="00227DF0">
              <w:rPr>
                <w:rFonts w:ascii="Arial" w:hAnsi="Arial" w:cs="Arial"/>
                <w:sz w:val="22"/>
                <w:szCs w:val="22"/>
              </w:rPr>
              <w:t>approx</w:t>
            </w:r>
            <w:proofErr w:type="spellEnd"/>
          </w:p>
        </w:tc>
        <w:tc>
          <w:tcPr>
            <w:tcW w:w="810" w:type="dxa"/>
            <w:shd w:val="clear" w:color="auto" w:fill="auto"/>
          </w:tcPr>
          <w:p w14:paraId="342D4C27" w14:textId="77777777" w:rsidR="00104A8E" w:rsidRPr="00DE1E3C" w:rsidRDefault="00104A8E" w:rsidP="00495D98">
            <w:pPr>
              <w:rPr>
                <w:rFonts w:ascii="Arial" w:hAnsi="Arial" w:cs="Arial"/>
              </w:rPr>
            </w:pPr>
          </w:p>
        </w:tc>
      </w:tr>
      <w:tr w:rsidR="00104A8E" w:rsidRPr="00DE1E3C" w14:paraId="773E7AAB" w14:textId="77777777" w:rsidTr="51F8B69B">
        <w:tc>
          <w:tcPr>
            <w:tcW w:w="648" w:type="dxa"/>
            <w:tcBorders>
              <w:top w:val="nil"/>
              <w:bottom w:val="single" w:sz="4" w:space="0" w:color="auto"/>
            </w:tcBorders>
          </w:tcPr>
          <w:p w14:paraId="72785BB7" w14:textId="3EE4F76F" w:rsidR="00104A8E" w:rsidRPr="00997200" w:rsidRDefault="51F8B69B" w:rsidP="51F8B69B">
            <w:pPr>
              <w:rPr>
                <w:rFonts w:ascii="Arial" w:hAnsi="Arial" w:cs="Arial"/>
                <w:sz w:val="22"/>
                <w:szCs w:val="22"/>
              </w:rPr>
            </w:pPr>
            <w:r w:rsidRPr="51F8B69B">
              <w:rPr>
                <w:rFonts w:ascii="Arial" w:hAnsi="Arial" w:cs="Arial"/>
                <w:sz w:val="22"/>
                <w:szCs w:val="22"/>
              </w:rPr>
              <w:t>1.4</w:t>
            </w:r>
            <w:r w:rsidR="0069255A">
              <w:rPr>
                <w:rFonts w:ascii="Arial" w:hAnsi="Arial" w:cs="Arial"/>
                <w:sz w:val="22"/>
                <w:szCs w:val="22"/>
              </w:rPr>
              <w:t>4</w:t>
            </w:r>
          </w:p>
        </w:tc>
        <w:tc>
          <w:tcPr>
            <w:tcW w:w="3510" w:type="dxa"/>
            <w:tcBorders>
              <w:top w:val="nil"/>
              <w:bottom w:val="single" w:sz="4" w:space="0" w:color="auto"/>
            </w:tcBorders>
            <w:shd w:val="clear" w:color="auto" w:fill="auto"/>
          </w:tcPr>
          <w:p w14:paraId="3AFD6F99" w14:textId="7066F777" w:rsidR="00104A8E" w:rsidRPr="001D3B3F" w:rsidRDefault="51F8B69B" w:rsidP="51F8B69B">
            <w:pPr>
              <w:rPr>
                <w:rFonts w:ascii="Arial" w:hAnsi="Arial" w:cs="Arial"/>
              </w:rPr>
            </w:pPr>
            <w:r w:rsidRPr="51F8B69B">
              <w:rPr>
                <w:rFonts w:ascii="Arial" w:hAnsi="Arial" w:cs="Arial"/>
              </w:rPr>
              <w:t>Provide an audited accounts service for small organisations</w:t>
            </w:r>
          </w:p>
          <w:p w14:paraId="3572E399" w14:textId="6A0BDBF9" w:rsidR="00104A8E" w:rsidRPr="00DE1E3C" w:rsidRDefault="00104A8E" w:rsidP="51F8B69B">
            <w:pPr>
              <w:rPr>
                <w:rFonts w:ascii="Arial" w:hAnsi="Arial" w:cs="Arial"/>
              </w:rPr>
            </w:pPr>
          </w:p>
        </w:tc>
        <w:tc>
          <w:tcPr>
            <w:tcW w:w="1170" w:type="dxa"/>
            <w:tcBorders>
              <w:top w:val="nil"/>
              <w:bottom w:val="single" w:sz="4" w:space="0" w:color="auto"/>
            </w:tcBorders>
            <w:shd w:val="clear" w:color="auto" w:fill="auto"/>
          </w:tcPr>
          <w:p w14:paraId="05909FC9" w14:textId="77777777" w:rsidR="00104A8E" w:rsidRDefault="00104A8E" w:rsidP="00495D98">
            <w:pPr>
              <w:rPr>
                <w:rFonts w:ascii="Arial" w:hAnsi="Arial" w:cs="Arial"/>
              </w:rPr>
            </w:pPr>
            <w:r>
              <w:rPr>
                <w:rFonts w:ascii="Arial" w:hAnsi="Arial" w:cs="Arial"/>
              </w:rPr>
              <w:t>CH</w:t>
            </w:r>
          </w:p>
          <w:p w14:paraId="6CEB15CE" w14:textId="781A6687" w:rsidR="00104A8E" w:rsidRDefault="00104A8E" w:rsidP="51F8B69B">
            <w:pPr>
              <w:rPr>
                <w:rFonts w:ascii="Arial" w:hAnsi="Arial" w:cs="Arial"/>
              </w:rPr>
            </w:pPr>
          </w:p>
        </w:tc>
        <w:tc>
          <w:tcPr>
            <w:tcW w:w="1530" w:type="dxa"/>
            <w:tcBorders>
              <w:top w:val="nil"/>
              <w:bottom w:val="single" w:sz="4" w:space="0" w:color="auto"/>
            </w:tcBorders>
          </w:tcPr>
          <w:p w14:paraId="66518E39" w14:textId="77777777" w:rsidR="00104A8E" w:rsidRPr="00DE1E3C" w:rsidRDefault="00104A8E" w:rsidP="00BB4089">
            <w:pPr>
              <w:rPr>
                <w:rFonts w:ascii="Arial" w:hAnsi="Arial" w:cs="Arial"/>
              </w:rPr>
            </w:pPr>
          </w:p>
        </w:tc>
        <w:tc>
          <w:tcPr>
            <w:tcW w:w="6660" w:type="dxa"/>
          </w:tcPr>
          <w:p w14:paraId="19D180F4" w14:textId="10AE747F" w:rsidR="00104A8E" w:rsidRPr="002D5099" w:rsidRDefault="00104A8E" w:rsidP="51F8B69B">
            <w:pPr>
              <w:rPr>
                <w:rFonts w:ascii="Arial" w:hAnsi="Arial" w:cs="Arial"/>
              </w:rPr>
            </w:pPr>
          </w:p>
        </w:tc>
        <w:tc>
          <w:tcPr>
            <w:tcW w:w="1080" w:type="dxa"/>
          </w:tcPr>
          <w:p w14:paraId="7E75FCD0" w14:textId="77777777" w:rsidR="00104A8E" w:rsidRPr="00DE1E3C" w:rsidRDefault="00104A8E" w:rsidP="00BB4089">
            <w:pPr>
              <w:rPr>
                <w:rFonts w:ascii="Arial" w:hAnsi="Arial" w:cs="Arial"/>
              </w:rPr>
            </w:pPr>
          </w:p>
        </w:tc>
        <w:tc>
          <w:tcPr>
            <w:tcW w:w="810" w:type="dxa"/>
            <w:shd w:val="clear" w:color="auto" w:fill="auto"/>
          </w:tcPr>
          <w:p w14:paraId="10FDAA0E" w14:textId="77777777" w:rsidR="00104A8E" w:rsidRPr="00DE1E3C" w:rsidRDefault="00104A8E" w:rsidP="00BB4089">
            <w:pPr>
              <w:rPr>
                <w:rFonts w:ascii="Arial" w:hAnsi="Arial" w:cs="Arial"/>
              </w:rPr>
            </w:pPr>
          </w:p>
        </w:tc>
      </w:tr>
      <w:tr w:rsidR="00104A8E" w:rsidRPr="00DE1E3C" w14:paraId="36574EBE" w14:textId="77777777" w:rsidTr="51F8B69B">
        <w:tc>
          <w:tcPr>
            <w:tcW w:w="15408" w:type="dxa"/>
            <w:gridSpan w:val="7"/>
            <w:tcBorders>
              <w:top w:val="single" w:sz="4" w:space="0" w:color="auto"/>
              <w:bottom w:val="nil"/>
            </w:tcBorders>
            <w:shd w:val="clear" w:color="auto" w:fill="BFBFBF" w:themeFill="background1" w:themeFillShade="BF"/>
          </w:tcPr>
          <w:p w14:paraId="368A6369" w14:textId="77777777" w:rsidR="00104A8E" w:rsidRDefault="00104A8E" w:rsidP="00BB4089">
            <w:pPr>
              <w:rPr>
                <w:rFonts w:ascii="Arial" w:hAnsi="Arial" w:cs="Arial"/>
                <w:b/>
              </w:rPr>
            </w:pPr>
            <w:r w:rsidRPr="00575373">
              <w:rPr>
                <w:rFonts w:ascii="Arial" w:hAnsi="Arial" w:cs="Arial"/>
                <w:b/>
              </w:rPr>
              <w:t xml:space="preserve">Activity; Sustainable Third Sector </w:t>
            </w:r>
            <w:r>
              <w:rPr>
                <w:rFonts w:ascii="Arial" w:hAnsi="Arial" w:cs="Arial"/>
                <w:b/>
              </w:rPr>
              <w:t>– Learning</w:t>
            </w:r>
          </w:p>
          <w:p w14:paraId="774AF2BF" w14:textId="77777777" w:rsidR="00104A8E" w:rsidRPr="00DE1E3C" w:rsidRDefault="00104A8E" w:rsidP="00BB4089">
            <w:pPr>
              <w:rPr>
                <w:rFonts w:ascii="Arial" w:hAnsi="Arial" w:cs="Arial"/>
              </w:rPr>
            </w:pPr>
          </w:p>
        </w:tc>
      </w:tr>
      <w:tr w:rsidR="00104A8E" w:rsidRPr="00DE1E3C" w14:paraId="3BC5A790" w14:textId="77777777" w:rsidTr="51F8B69B">
        <w:tc>
          <w:tcPr>
            <w:tcW w:w="648" w:type="dxa"/>
            <w:tcBorders>
              <w:top w:val="single" w:sz="4" w:space="0" w:color="auto"/>
              <w:bottom w:val="nil"/>
            </w:tcBorders>
          </w:tcPr>
          <w:p w14:paraId="1BA58CC4" w14:textId="070ABDB2" w:rsidR="00104A8E" w:rsidRPr="00997200" w:rsidRDefault="51F8B69B" w:rsidP="51F8B69B">
            <w:pPr>
              <w:contextualSpacing/>
              <w:rPr>
                <w:rFonts w:ascii="Microsoft Sans Serif" w:hAnsi="Microsoft Sans Serif" w:cs="Microsoft Sans Serif"/>
                <w:sz w:val="22"/>
                <w:szCs w:val="22"/>
              </w:rPr>
            </w:pPr>
            <w:r w:rsidRPr="51F8B69B">
              <w:rPr>
                <w:rFonts w:ascii="Microsoft Sans Serif" w:hAnsi="Microsoft Sans Serif" w:cs="Microsoft Sans Serif"/>
                <w:sz w:val="22"/>
                <w:szCs w:val="22"/>
              </w:rPr>
              <w:lastRenderedPageBreak/>
              <w:t>1.4</w:t>
            </w:r>
            <w:r w:rsidR="0069255A">
              <w:rPr>
                <w:rFonts w:ascii="Microsoft Sans Serif" w:hAnsi="Microsoft Sans Serif" w:cs="Microsoft Sans Serif"/>
                <w:sz w:val="22"/>
                <w:szCs w:val="22"/>
              </w:rPr>
              <w:t>5</w:t>
            </w:r>
          </w:p>
        </w:tc>
        <w:tc>
          <w:tcPr>
            <w:tcW w:w="3510" w:type="dxa"/>
            <w:tcBorders>
              <w:top w:val="single" w:sz="4" w:space="0" w:color="auto"/>
              <w:bottom w:val="nil"/>
            </w:tcBorders>
            <w:shd w:val="clear" w:color="auto" w:fill="auto"/>
          </w:tcPr>
          <w:p w14:paraId="21BB7BB4" w14:textId="77777777" w:rsidR="00104A8E" w:rsidRPr="001133B0" w:rsidRDefault="00104A8E" w:rsidP="001133B0">
            <w:pPr>
              <w:spacing w:before="60" w:after="60"/>
              <w:contextualSpacing/>
              <w:rPr>
                <w:rFonts w:ascii="Microsoft Sans Serif" w:hAnsi="Microsoft Sans Serif" w:cs="Microsoft Sans Serif"/>
                <w:i/>
              </w:rPr>
            </w:pPr>
            <w:r w:rsidRPr="001133B0">
              <w:rPr>
                <w:rFonts w:ascii="Microsoft Sans Serif" w:hAnsi="Microsoft Sans Serif" w:cs="Microsoft Sans Serif"/>
                <w:i/>
              </w:rPr>
              <w:t>Deliver a local training offer to meet identified need.</w:t>
            </w:r>
          </w:p>
          <w:p w14:paraId="7A292896" w14:textId="77777777" w:rsidR="00104A8E" w:rsidRPr="00DE1E3C" w:rsidRDefault="00104A8E" w:rsidP="00BB4089">
            <w:pPr>
              <w:spacing w:before="60" w:after="60"/>
              <w:rPr>
                <w:rFonts w:ascii="Arial" w:hAnsi="Arial" w:cs="Arial"/>
              </w:rPr>
            </w:pPr>
          </w:p>
        </w:tc>
        <w:tc>
          <w:tcPr>
            <w:tcW w:w="1170" w:type="dxa"/>
            <w:tcBorders>
              <w:top w:val="single" w:sz="4" w:space="0" w:color="auto"/>
              <w:bottom w:val="nil"/>
            </w:tcBorders>
            <w:shd w:val="clear" w:color="auto" w:fill="auto"/>
          </w:tcPr>
          <w:p w14:paraId="05F6E1B2" w14:textId="77777777" w:rsidR="00104A8E" w:rsidRPr="00DE1E3C" w:rsidRDefault="00104A8E" w:rsidP="00BB4089">
            <w:pPr>
              <w:rPr>
                <w:rFonts w:ascii="Arial" w:hAnsi="Arial" w:cs="Arial"/>
              </w:rPr>
            </w:pPr>
            <w:r>
              <w:rPr>
                <w:rFonts w:ascii="Arial" w:hAnsi="Arial" w:cs="Arial"/>
              </w:rPr>
              <w:t>HE</w:t>
            </w:r>
          </w:p>
        </w:tc>
        <w:tc>
          <w:tcPr>
            <w:tcW w:w="1530" w:type="dxa"/>
            <w:tcBorders>
              <w:top w:val="single" w:sz="4" w:space="0" w:color="auto"/>
              <w:bottom w:val="nil"/>
            </w:tcBorders>
          </w:tcPr>
          <w:p w14:paraId="3DBB183A" w14:textId="22C1EA34" w:rsidR="00104A8E" w:rsidRPr="00DE1E3C" w:rsidRDefault="00104A8E" w:rsidP="51F8B69B">
            <w:pPr>
              <w:rPr>
                <w:rFonts w:ascii="Arial" w:hAnsi="Arial" w:cs="Arial"/>
              </w:rPr>
            </w:pPr>
          </w:p>
        </w:tc>
        <w:tc>
          <w:tcPr>
            <w:tcW w:w="6660" w:type="dxa"/>
          </w:tcPr>
          <w:p w14:paraId="2191599E" w14:textId="111229C7" w:rsidR="00FC70C0" w:rsidRPr="00DE1E3C" w:rsidRDefault="00FC70C0" w:rsidP="2F44E989">
            <w:pPr>
              <w:rPr>
                <w:rFonts w:ascii="Arial" w:hAnsi="Arial" w:cs="Arial"/>
              </w:rPr>
            </w:pPr>
          </w:p>
        </w:tc>
        <w:tc>
          <w:tcPr>
            <w:tcW w:w="1080" w:type="dxa"/>
          </w:tcPr>
          <w:p w14:paraId="7673E5AE" w14:textId="77777777" w:rsidR="00104A8E" w:rsidRPr="00DE1E3C" w:rsidRDefault="00104A8E" w:rsidP="00BB4089">
            <w:pPr>
              <w:rPr>
                <w:rFonts w:ascii="Arial" w:hAnsi="Arial" w:cs="Arial"/>
              </w:rPr>
            </w:pPr>
          </w:p>
        </w:tc>
        <w:tc>
          <w:tcPr>
            <w:tcW w:w="810" w:type="dxa"/>
            <w:shd w:val="clear" w:color="auto" w:fill="auto"/>
          </w:tcPr>
          <w:p w14:paraId="041D98D7" w14:textId="77777777" w:rsidR="00104A8E" w:rsidRPr="00DE1E3C" w:rsidRDefault="00104A8E" w:rsidP="00BB4089">
            <w:pPr>
              <w:rPr>
                <w:rFonts w:ascii="Arial" w:hAnsi="Arial" w:cs="Arial"/>
              </w:rPr>
            </w:pPr>
          </w:p>
        </w:tc>
      </w:tr>
      <w:tr w:rsidR="00104A8E" w:rsidRPr="00DE1E3C" w14:paraId="70C9F12B" w14:textId="77777777" w:rsidTr="51F8B69B">
        <w:tc>
          <w:tcPr>
            <w:tcW w:w="648" w:type="dxa"/>
            <w:tcBorders>
              <w:top w:val="nil"/>
              <w:bottom w:val="single" w:sz="4" w:space="0" w:color="auto"/>
            </w:tcBorders>
          </w:tcPr>
          <w:p w14:paraId="2936000F" w14:textId="4AA863F4" w:rsidR="00104A8E" w:rsidRPr="00B84EAA" w:rsidRDefault="00B84EAA" w:rsidP="00B84EAA">
            <w:pPr>
              <w:rPr>
                <w:rFonts w:ascii="Microsoft Sans Serif" w:hAnsi="Microsoft Sans Serif" w:cs="Microsoft Sans Serif"/>
                <w:sz w:val="22"/>
                <w:szCs w:val="22"/>
              </w:rPr>
            </w:pPr>
            <w:r>
              <w:rPr>
                <w:rFonts w:ascii="Microsoft Sans Serif" w:hAnsi="Microsoft Sans Serif" w:cs="Microsoft Sans Serif"/>
                <w:sz w:val="22"/>
                <w:szCs w:val="22"/>
              </w:rPr>
              <w:t>1.4</w:t>
            </w:r>
            <w:r w:rsidR="0069255A">
              <w:rPr>
                <w:rFonts w:ascii="Microsoft Sans Serif" w:hAnsi="Microsoft Sans Serif" w:cs="Microsoft Sans Serif"/>
                <w:sz w:val="22"/>
                <w:szCs w:val="22"/>
              </w:rPr>
              <w:t>6</w:t>
            </w:r>
          </w:p>
        </w:tc>
        <w:tc>
          <w:tcPr>
            <w:tcW w:w="3510" w:type="dxa"/>
            <w:tcBorders>
              <w:top w:val="nil"/>
              <w:bottom w:val="single" w:sz="4" w:space="0" w:color="auto"/>
            </w:tcBorders>
            <w:shd w:val="clear" w:color="auto" w:fill="auto"/>
          </w:tcPr>
          <w:p w14:paraId="3FAD827B" w14:textId="77777777" w:rsidR="00104A8E" w:rsidRPr="001133B0" w:rsidRDefault="00104A8E" w:rsidP="001133B0">
            <w:pPr>
              <w:spacing w:before="60" w:after="60"/>
              <w:contextualSpacing/>
              <w:rPr>
                <w:rFonts w:ascii="Microsoft Sans Serif" w:hAnsi="Microsoft Sans Serif" w:cs="Microsoft Sans Serif"/>
                <w:i/>
              </w:rPr>
            </w:pPr>
            <w:r w:rsidRPr="001133B0">
              <w:rPr>
                <w:rFonts w:ascii="Microsoft Sans Serif" w:hAnsi="Microsoft Sans Serif" w:cs="Microsoft Sans Serif"/>
                <w:i/>
              </w:rPr>
              <w:t>Regional delivery of courses where not available locally.</w:t>
            </w:r>
          </w:p>
          <w:p w14:paraId="5AB7C0C5" w14:textId="77777777" w:rsidR="00104A8E" w:rsidRPr="00DE1E3C" w:rsidRDefault="00104A8E" w:rsidP="00BB4089">
            <w:pPr>
              <w:rPr>
                <w:rFonts w:ascii="Arial" w:hAnsi="Arial" w:cs="Arial"/>
              </w:rPr>
            </w:pPr>
          </w:p>
        </w:tc>
        <w:tc>
          <w:tcPr>
            <w:tcW w:w="1170" w:type="dxa"/>
            <w:tcBorders>
              <w:top w:val="nil"/>
              <w:bottom w:val="single" w:sz="4" w:space="0" w:color="auto"/>
            </w:tcBorders>
            <w:shd w:val="clear" w:color="auto" w:fill="auto"/>
          </w:tcPr>
          <w:p w14:paraId="5D8C2F03" w14:textId="72266E05" w:rsidR="00104A8E" w:rsidRPr="00DE1E3C" w:rsidRDefault="51F8B69B" w:rsidP="51F8B69B">
            <w:pPr>
              <w:rPr>
                <w:rFonts w:ascii="Arial" w:hAnsi="Arial" w:cs="Arial"/>
              </w:rPr>
            </w:pPr>
            <w:r w:rsidRPr="51F8B69B">
              <w:rPr>
                <w:rFonts w:ascii="Arial" w:hAnsi="Arial" w:cs="Arial"/>
              </w:rPr>
              <w:t>HE</w:t>
            </w:r>
          </w:p>
          <w:p w14:paraId="55B33694" w14:textId="3CF459E9" w:rsidR="00104A8E" w:rsidRPr="00DE1E3C" w:rsidRDefault="51F8B69B" w:rsidP="51F8B69B">
            <w:pPr>
              <w:rPr>
                <w:rFonts w:ascii="Arial" w:hAnsi="Arial" w:cs="Arial"/>
              </w:rPr>
            </w:pPr>
            <w:r w:rsidRPr="51F8B69B">
              <w:rPr>
                <w:rFonts w:ascii="Arial" w:hAnsi="Arial" w:cs="Arial"/>
              </w:rPr>
              <w:t>ID</w:t>
            </w:r>
          </w:p>
        </w:tc>
        <w:tc>
          <w:tcPr>
            <w:tcW w:w="1530" w:type="dxa"/>
            <w:tcBorders>
              <w:top w:val="nil"/>
              <w:bottom w:val="single" w:sz="4" w:space="0" w:color="auto"/>
            </w:tcBorders>
          </w:tcPr>
          <w:p w14:paraId="4455F193" w14:textId="77777777" w:rsidR="00104A8E" w:rsidRPr="00DE1E3C" w:rsidRDefault="00104A8E" w:rsidP="00BB4089">
            <w:pPr>
              <w:rPr>
                <w:rFonts w:ascii="Arial" w:hAnsi="Arial" w:cs="Arial"/>
              </w:rPr>
            </w:pPr>
          </w:p>
        </w:tc>
        <w:tc>
          <w:tcPr>
            <w:tcW w:w="6660" w:type="dxa"/>
          </w:tcPr>
          <w:p w14:paraId="1C2776EB" w14:textId="7E13D44D" w:rsidR="00104A8E" w:rsidRPr="00DE1E3C" w:rsidRDefault="00104A8E" w:rsidP="51F8B69B">
            <w:pPr>
              <w:rPr>
                <w:rFonts w:ascii="Arial" w:hAnsi="Arial" w:cs="Arial"/>
              </w:rPr>
            </w:pPr>
          </w:p>
        </w:tc>
        <w:tc>
          <w:tcPr>
            <w:tcW w:w="1080" w:type="dxa"/>
          </w:tcPr>
          <w:p w14:paraId="15342E60" w14:textId="77777777" w:rsidR="00104A8E" w:rsidRPr="00DE1E3C" w:rsidRDefault="00104A8E" w:rsidP="00BB4089">
            <w:pPr>
              <w:rPr>
                <w:rFonts w:ascii="Arial" w:hAnsi="Arial" w:cs="Arial"/>
              </w:rPr>
            </w:pPr>
          </w:p>
        </w:tc>
        <w:tc>
          <w:tcPr>
            <w:tcW w:w="810" w:type="dxa"/>
            <w:shd w:val="clear" w:color="auto" w:fill="auto"/>
          </w:tcPr>
          <w:p w14:paraId="5EB89DE8" w14:textId="77777777" w:rsidR="00104A8E" w:rsidRPr="00DE1E3C" w:rsidRDefault="00104A8E" w:rsidP="00BB4089">
            <w:pPr>
              <w:rPr>
                <w:rFonts w:ascii="Arial" w:hAnsi="Arial" w:cs="Arial"/>
              </w:rPr>
            </w:pPr>
          </w:p>
        </w:tc>
      </w:tr>
    </w:tbl>
    <w:p w14:paraId="6AFAB436" w14:textId="77777777" w:rsidR="009A7C41" w:rsidRDefault="009A7C41">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8"/>
        <w:gridCol w:w="9"/>
      </w:tblGrid>
      <w:tr w:rsidR="007A38E6" w:rsidRPr="00DE1E3C" w14:paraId="684E3A56" w14:textId="77777777" w:rsidTr="00DB1FF4">
        <w:trPr>
          <w:gridAfter w:val="1"/>
          <w:wAfter w:w="9" w:type="dxa"/>
        </w:trPr>
        <w:tc>
          <w:tcPr>
            <w:tcW w:w="15408" w:type="dxa"/>
            <w:shd w:val="clear" w:color="auto" w:fill="B3B3B3"/>
          </w:tcPr>
          <w:p w14:paraId="216025F4" w14:textId="77777777" w:rsidR="007A38E6" w:rsidRPr="00DE1E3C" w:rsidRDefault="007A38E6" w:rsidP="0041285D">
            <w:pPr>
              <w:rPr>
                <w:rFonts w:ascii="Arial" w:hAnsi="Arial" w:cs="Arial"/>
                <w:b/>
                <w:sz w:val="28"/>
                <w:szCs w:val="28"/>
              </w:rPr>
            </w:pPr>
            <w:r w:rsidRPr="00DE1E3C">
              <w:rPr>
                <w:rFonts w:ascii="Arial" w:hAnsi="Arial" w:cs="Arial"/>
                <w:b/>
                <w:sz w:val="28"/>
                <w:szCs w:val="28"/>
              </w:rPr>
              <w:lastRenderedPageBreak/>
              <w:t>Strategic Ai</w:t>
            </w:r>
            <w:r w:rsidR="00C21FCF" w:rsidRPr="00DE1E3C">
              <w:rPr>
                <w:rFonts w:ascii="Arial" w:hAnsi="Arial" w:cs="Arial"/>
                <w:b/>
                <w:sz w:val="28"/>
                <w:szCs w:val="28"/>
              </w:rPr>
              <w:t>m 2 - Strengthen representation and influence of third sector organisations</w:t>
            </w:r>
          </w:p>
        </w:tc>
      </w:tr>
      <w:tr w:rsidR="00346254" w:rsidRPr="00DE1E3C" w14:paraId="63304D6C" w14:textId="77777777" w:rsidTr="00CD2CB4">
        <w:tc>
          <w:tcPr>
            <w:tcW w:w="15417" w:type="dxa"/>
            <w:gridSpan w:val="2"/>
            <w:shd w:val="clear" w:color="auto" w:fill="auto"/>
          </w:tcPr>
          <w:p w14:paraId="042C5D41" w14:textId="77777777" w:rsidR="000F57AE" w:rsidRPr="00DE1E3C" w:rsidRDefault="000F57AE" w:rsidP="00C757FD">
            <w:pPr>
              <w:rPr>
                <w:rFonts w:ascii="Arial" w:hAnsi="Arial" w:cs="Arial"/>
                <w:b/>
              </w:rPr>
            </w:pPr>
          </w:p>
          <w:p w14:paraId="0B9C37FA" w14:textId="77777777" w:rsidR="00C757FD" w:rsidRPr="00DE1E3C" w:rsidRDefault="00C757FD" w:rsidP="00C757FD">
            <w:pPr>
              <w:rPr>
                <w:rFonts w:ascii="Arial" w:hAnsi="Arial" w:cs="Arial"/>
                <w:b/>
              </w:rPr>
            </w:pPr>
            <w:r w:rsidRPr="00DE1E3C">
              <w:rPr>
                <w:rFonts w:ascii="Arial" w:hAnsi="Arial" w:cs="Arial"/>
                <w:b/>
              </w:rPr>
              <w:t xml:space="preserve">Outcomes will include: </w:t>
            </w:r>
          </w:p>
          <w:p w14:paraId="3F476D11" w14:textId="77777777" w:rsidR="00C757FD" w:rsidRPr="00DE1E3C" w:rsidRDefault="00C757FD" w:rsidP="00011B1B">
            <w:pPr>
              <w:numPr>
                <w:ilvl w:val="0"/>
                <w:numId w:val="2"/>
              </w:numPr>
              <w:ind w:left="360"/>
              <w:rPr>
                <w:rFonts w:ascii="Arial" w:hAnsi="Arial" w:cs="Arial"/>
              </w:rPr>
            </w:pPr>
            <w:r w:rsidRPr="00DE1E3C">
              <w:rPr>
                <w:rFonts w:ascii="Arial" w:hAnsi="Arial" w:cs="Arial"/>
              </w:rPr>
              <w:t>The third sector can contribute effectively to policy at all levels</w:t>
            </w:r>
          </w:p>
          <w:p w14:paraId="3D4C5F2D" w14:textId="77777777" w:rsidR="00C757FD" w:rsidRPr="00DE1E3C" w:rsidRDefault="00C757FD" w:rsidP="00011B1B">
            <w:pPr>
              <w:numPr>
                <w:ilvl w:val="0"/>
                <w:numId w:val="2"/>
              </w:numPr>
              <w:ind w:left="360"/>
              <w:rPr>
                <w:rFonts w:ascii="Arial" w:hAnsi="Arial" w:cs="Arial"/>
              </w:rPr>
            </w:pPr>
            <w:r w:rsidRPr="00DE1E3C">
              <w:rPr>
                <w:rFonts w:ascii="Arial" w:hAnsi="Arial" w:cs="Arial"/>
              </w:rPr>
              <w:t xml:space="preserve">The third sector is recognised as a vital route to participation and engagement </w:t>
            </w:r>
          </w:p>
          <w:p w14:paraId="226F9BAD" w14:textId="77777777" w:rsidR="00C757FD" w:rsidRPr="00DE1E3C" w:rsidRDefault="00C757FD" w:rsidP="00011B1B">
            <w:pPr>
              <w:numPr>
                <w:ilvl w:val="0"/>
                <w:numId w:val="2"/>
              </w:numPr>
              <w:ind w:left="360"/>
              <w:rPr>
                <w:rFonts w:ascii="Arial" w:hAnsi="Arial" w:cs="Arial"/>
              </w:rPr>
            </w:pPr>
            <w:r w:rsidRPr="00DE1E3C">
              <w:rPr>
                <w:rFonts w:ascii="Arial" w:hAnsi="Arial" w:cs="Arial"/>
              </w:rPr>
              <w:t>The third sector plays an effective role in planning, delivering and scrutinising public services</w:t>
            </w:r>
          </w:p>
          <w:p w14:paraId="6953BDA9" w14:textId="77777777" w:rsidR="00C757FD" w:rsidRPr="00DE1E3C" w:rsidRDefault="00C757FD" w:rsidP="00011B1B">
            <w:pPr>
              <w:numPr>
                <w:ilvl w:val="0"/>
                <w:numId w:val="2"/>
              </w:numPr>
              <w:ind w:left="360"/>
              <w:rPr>
                <w:rFonts w:ascii="Arial" w:hAnsi="Arial" w:cs="Arial"/>
              </w:rPr>
            </w:pPr>
            <w:r w:rsidRPr="00DE1E3C">
              <w:rPr>
                <w:rFonts w:ascii="Arial" w:hAnsi="Arial" w:cs="Arial"/>
              </w:rPr>
              <w:t xml:space="preserve">The third sector leads and engages in campaigns to improve the well-being of citizens in Wales </w:t>
            </w:r>
          </w:p>
          <w:p w14:paraId="4D2E12B8" w14:textId="77777777" w:rsidR="00346254" w:rsidRPr="00DE1E3C" w:rsidRDefault="00346254" w:rsidP="0041285D">
            <w:pPr>
              <w:rPr>
                <w:rFonts w:ascii="Arial" w:hAnsi="Arial" w:cs="Arial"/>
                <w:b/>
                <w:sz w:val="28"/>
                <w:szCs w:val="28"/>
              </w:rPr>
            </w:pPr>
          </w:p>
        </w:tc>
      </w:tr>
    </w:tbl>
    <w:p w14:paraId="308F224F" w14:textId="77777777" w:rsidR="000745D8" w:rsidRPr="00DE1E3C" w:rsidRDefault="000745D8">
      <w:pPr>
        <w:rPr>
          <w:rFonts w:ascii="Arial" w:hAnsi="Arial" w:cs="Arial"/>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1170"/>
        <w:gridCol w:w="1530"/>
        <w:gridCol w:w="6660"/>
        <w:gridCol w:w="1080"/>
        <w:gridCol w:w="810"/>
      </w:tblGrid>
      <w:tr w:rsidR="00B74BE8" w:rsidRPr="00C81433" w14:paraId="5F796354" w14:textId="77777777" w:rsidTr="51F8B69B">
        <w:tc>
          <w:tcPr>
            <w:tcW w:w="15408" w:type="dxa"/>
            <w:gridSpan w:val="7"/>
            <w:tcBorders>
              <w:bottom w:val="nil"/>
            </w:tcBorders>
            <w:shd w:val="clear" w:color="auto" w:fill="BFBFBF" w:themeFill="background1" w:themeFillShade="BF"/>
          </w:tcPr>
          <w:p w14:paraId="13F7F18E" w14:textId="77777777" w:rsidR="00930B15" w:rsidRPr="00455910" w:rsidRDefault="00930B15" w:rsidP="00930B15">
            <w:pPr>
              <w:pStyle w:val="NoSpacing"/>
              <w:spacing w:before="60" w:after="60"/>
              <w:rPr>
                <w:rFonts w:cs="Microsoft Sans Serif"/>
                <w:b/>
                <w:szCs w:val="24"/>
              </w:rPr>
            </w:pPr>
            <w:r>
              <w:rPr>
                <w:rFonts w:cs="Microsoft Sans Serif"/>
                <w:b/>
                <w:szCs w:val="24"/>
              </w:rPr>
              <w:t xml:space="preserve">Activity; </w:t>
            </w:r>
            <w:r w:rsidRPr="00455910">
              <w:rPr>
                <w:rFonts w:cs="Microsoft Sans Serif"/>
                <w:b/>
                <w:szCs w:val="24"/>
              </w:rPr>
              <w:t>Information</w:t>
            </w:r>
          </w:p>
          <w:p w14:paraId="5E6D6F63" w14:textId="77777777" w:rsidR="00B74BE8" w:rsidRPr="00C81433" w:rsidRDefault="00B74BE8" w:rsidP="009A09FB">
            <w:pPr>
              <w:rPr>
                <w:rFonts w:ascii="Arial" w:hAnsi="Arial" w:cs="Arial"/>
              </w:rPr>
            </w:pPr>
          </w:p>
        </w:tc>
      </w:tr>
      <w:tr w:rsidR="005B0B35" w:rsidRPr="00C81433" w14:paraId="17EDEC84" w14:textId="77777777" w:rsidTr="51F8B69B">
        <w:tc>
          <w:tcPr>
            <w:tcW w:w="648" w:type="dxa"/>
            <w:tcBorders>
              <w:bottom w:val="nil"/>
            </w:tcBorders>
          </w:tcPr>
          <w:p w14:paraId="4E6CBBE6" w14:textId="77777777" w:rsidR="005B0B35" w:rsidRPr="005B0B35" w:rsidRDefault="005B0B35" w:rsidP="005B0B35">
            <w:pPr>
              <w:pStyle w:val="NoSpacing"/>
              <w:rPr>
                <w:rFonts w:ascii="Arial" w:hAnsi="Arial" w:cs="Arial"/>
                <w:sz w:val="22"/>
              </w:rPr>
            </w:pPr>
            <w:r w:rsidRPr="005B0B35">
              <w:rPr>
                <w:rFonts w:ascii="Arial" w:hAnsi="Arial" w:cs="Arial"/>
                <w:sz w:val="22"/>
              </w:rPr>
              <w:t>2.1</w:t>
            </w:r>
          </w:p>
        </w:tc>
        <w:tc>
          <w:tcPr>
            <w:tcW w:w="3510" w:type="dxa"/>
            <w:tcBorders>
              <w:bottom w:val="nil"/>
            </w:tcBorders>
            <w:shd w:val="clear" w:color="auto" w:fill="auto"/>
          </w:tcPr>
          <w:p w14:paraId="16D688AB" w14:textId="4052BEE8" w:rsidR="005B0B35" w:rsidRPr="006132A8" w:rsidRDefault="51F8B69B" w:rsidP="51F8B69B">
            <w:pPr>
              <w:pStyle w:val="NoSpacing"/>
              <w:spacing w:before="60" w:after="60"/>
              <w:rPr>
                <w:rFonts w:eastAsia="Microsoft Sans Serif" w:cs="Microsoft Sans Serif"/>
                <w:i/>
                <w:iCs/>
                <w:szCs w:val="24"/>
              </w:rPr>
            </w:pPr>
            <w:r w:rsidRPr="51F8B69B">
              <w:rPr>
                <w:rFonts w:eastAsia="Microsoft Sans Serif" w:cs="Microsoft Sans Serif"/>
                <w:i/>
                <w:iCs/>
                <w:szCs w:val="24"/>
              </w:rPr>
              <w:t>Cascade local, regional and national information to relevant thematic networks.</w:t>
            </w:r>
          </w:p>
          <w:p w14:paraId="0BAC2712" w14:textId="01508DA1" w:rsidR="005B0B35" w:rsidRPr="006132A8" w:rsidRDefault="51F8B69B" w:rsidP="51F8B69B">
            <w:pPr>
              <w:pStyle w:val="NoSpacing"/>
              <w:spacing w:before="60" w:after="60"/>
              <w:rPr>
                <w:rFonts w:eastAsia="Microsoft Sans Serif" w:cs="Microsoft Sans Serif"/>
                <w:i/>
                <w:iCs/>
                <w:szCs w:val="24"/>
              </w:rPr>
            </w:pPr>
            <w:r w:rsidRPr="51F8B69B">
              <w:rPr>
                <w:rFonts w:eastAsia="Microsoft Sans Serif" w:cs="Microsoft Sans Serif"/>
                <w:i/>
                <w:iCs/>
                <w:szCs w:val="24"/>
              </w:rPr>
              <w:t>Disseminate information about third sector involvement in PSBs and RPBs via website, social media and third sector networks</w:t>
            </w:r>
          </w:p>
          <w:p w14:paraId="7B969857" w14:textId="57AC9DA0" w:rsidR="005B0B35" w:rsidRPr="006132A8" w:rsidRDefault="005B0B35" w:rsidP="51F8B69B">
            <w:pPr>
              <w:pStyle w:val="NoSpacing"/>
              <w:spacing w:before="60" w:after="60"/>
              <w:rPr>
                <w:rFonts w:cs="Microsoft Sans Serif"/>
              </w:rPr>
            </w:pPr>
          </w:p>
        </w:tc>
        <w:tc>
          <w:tcPr>
            <w:tcW w:w="1170" w:type="dxa"/>
            <w:tcBorders>
              <w:bottom w:val="nil"/>
            </w:tcBorders>
            <w:shd w:val="clear" w:color="auto" w:fill="auto"/>
          </w:tcPr>
          <w:p w14:paraId="65C74CA7" w14:textId="77777777" w:rsidR="005B0B35" w:rsidRDefault="005B0B35" w:rsidP="0087710C">
            <w:pPr>
              <w:rPr>
                <w:rFonts w:ascii="Arial" w:hAnsi="Arial" w:cs="Arial"/>
              </w:rPr>
            </w:pPr>
            <w:r>
              <w:rPr>
                <w:rFonts w:ascii="Arial" w:hAnsi="Arial" w:cs="Arial"/>
              </w:rPr>
              <w:t>ID</w:t>
            </w:r>
          </w:p>
          <w:p w14:paraId="490AB200" w14:textId="77777777" w:rsidR="005B0B35" w:rsidRDefault="005B0B35" w:rsidP="0087710C">
            <w:pPr>
              <w:rPr>
                <w:rFonts w:ascii="Arial" w:hAnsi="Arial" w:cs="Arial"/>
              </w:rPr>
            </w:pPr>
            <w:r>
              <w:rPr>
                <w:rFonts w:ascii="Arial" w:hAnsi="Arial" w:cs="Arial"/>
              </w:rPr>
              <w:t>SR</w:t>
            </w:r>
          </w:p>
        </w:tc>
        <w:tc>
          <w:tcPr>
            <w:tcW w:w="1530" w:type="dxa"/>
            <w:tcBorders>
              <w:bottom w:val="nil"/>
            </w:tcBorders>
          </w:tcPr>
          <w:p w14:paraId="0FE634FD" w14:textId="77777777" w:rsidR="005B0B35" w:rsidRPr="00C81433" w:rsidRDefault="005B0B35" w:rsidP="001A546C">
            <w:pPr>
              <w:rPr>
                <w:rFonts w:ascii="Arial" w:hAnsi="Arial" w:cs="Arial"/>
              </w:rPr>
            </w:pPr>
          </w:p>
        </w:tc>
        <w:tc>
          <w:tcPr>
            <w:tcW w:w="6660" w:type="dxa"/>
          </w:tcPr>
          <w:p w14:paraId="2D7C8DF1" w14:textId="630E4A42" w:rsidR="005B0B35" w:rsidRPr="00C81433" w:rsidRDefault="005B0B35" w:rsidP="51F8B69B">
            <w:pPr>
              <w:rPr>
                <w:rFonts w:ascii="Arial" w:hAnsi="Arial" w:cs="Arial"/>
              </w:rPr>
            </w:pPr>
          </w:p>
        </w:tc>
        <w:tc>
          <w:tcPr>
            <w:tcW w:w="1080" w:type="dxa"/>
          </w:tcPr>
          <w:p w14:paraId="62A1F980" w14:textId="77777777" w:rsidR="005B0B35" w:rsidRPr="00C81433" w:rsidRDefault="005B0B35" w:rsidP="009A09FB">
            <w:pPr>
              <w:rPr>
                <w:rFonts w:ascii="Arial" w:hAnsi="Arial" w:cs="Arial"/>
              </w:rPr>
            </w:pPr>
          </w:p>
        </w:tc>
        <w:tc>
          <w:tcPr>
            <w:tcW w:w="810" w:type="dxa"/>
            <w:shd w:val="clear" w:color="auto" w:fill="auto"/>
          </w:tcPr>
          <w:p w14:paraId="300079F4" w14:textId="77777777" w:rsidR="005B0B35" w:rsidRPr="00C81433" w:rsidRDefault="005B0B35" w:rsidP="009A09FB">
            <w:pPr>
              <w:rPr>
                <w:rFonts w:ascii="Arial" w:hAnsi="Arial" w:cs="Arial"/>
              </w:rPr>
            </w:pPr>
          </w:p>
        </w:tc>
      </w:tr>
      <w:tr w:rsidR="005B0B35" w:rsidRPr="00C81433" w14:paraId="7F221141" w14:textId="77777777" w:rsidTr="51F8B69B">
        <w:tc>
          <w:tcPr>
            <w:tcW w:w="648" w:type="dxa"/>
            <w:tcBorders>
              <w:top w:val="nil"/>
              <w:bottom w:val="nil"/>
            </w:tcBorders>
          </w:tcPr>
          <w:p w14:paraId="24672A24" w14:textId="77777777" w:rsidR="005B0B35" w:rsidRPr="005B0B35" w:rsidRDefault="005B0B35" w:rsidP="005B0B35">
            <w:pPr>
              <w:pStyle w:val="NoSpacing"/>
              <w:rPr>
                <w:rFonts w:ascii="Arial" w:hAnsi="Arial" w:cs="Arial"/>
                <w:sz w:val="22"/>
              </w:rPr>
            </w:pPr>
            <w:r>
              <w:rPr>
                <w:rFonts w:ascii="Arial" w:hAnsi="Arial" w:cs="Arial"/>
                <w:sz w:val="22"/>
              </w:rPr>
              <w:t>2.2</w:t>
            </w:r>
          </w:p>
        </w:tc>
        <w:tc>
          <w:tcPr>
            <w:tcW w:w="3510" w:type="dxa"/>
            <w:tcBorders>
              <w:top w:val="nil"/>
              <w:bottom w:val="nil"/>
            </w:tcBorders>
            <w:shd w:val="clear" w:color="auto" w:fill="auto"/>
          </w:tcPr>
          <w:p w14:paraId="48C5F502" w14:textId="77777777" w:rsidR="005B0B35" w:rsidRPr="00313972" w:rsidRDefault="005B0B35" w:rsidP="00313972">
            <w:pPr>
              <w:pStyle w:val="NoSpacing"/>
              <w:rPr>
                <w:rFonts w:ascii="Arial" w:hAnsi="Arial" w:cs="Arial"/>
                <w:szCs w:val="24"/>
              </w:rPr>
            </w:pPr>
            <w:r w:rsidRPr="00313972">
              <w:rPr>
                <w:rFonts w:ascii="Arial" w:hAnsi="Arial" w:cs="Arial"/>
                <w:szCs w:val="24"/>
              </w:rPr>
              <w:t>Promote best practice in commissioning by maintaining the “Commission Accomplished” website</w:t>
            </w:r>
          </w:p>
          <w:p w14:paraId="299D8616" w14:textId="77777777" w:rsidR="005B0B35" w:rsidRDefault="005B0B35" w:rsidP="00455910">
            <w:pPr>
              <w:pStyle w:val="NoSpacing"/>
              <w:spacing w:before="60" w:after="60"/>
              <w:rPr>
                <w:rFonts w:cs="Microsoft Sans Serif"/>
                <w:szCs w:val="24"/>
              </w:rPr>
            </w:pPr>
          </w:p>
        </w:tc>
        <w:tc>
          <w:tcPr>
            <w:tcW w:w="1170" w:type="dxa"/>
            <w:tcBorders>
              <w:top w:val="nil"/>
              <w:bottom w:val="nil"/>
            </w:tcBorders>
            <w:shd w:val="clear" w:color="auto" w:fill="auto"/>
          </w:tcPr>
          <w:p w14:paraId="5EDBA58D" w14:textId="77777777" w:rsidR="005B0B35" w:rsidRDefault="005B0B35" w:rsidP="0087710C">
            <w:pPr>
              <w:rPr>
                <w:rFonts w:ascii="Arial" w:hAnsi="Arial" w:cs="Arial"/>
              </w:rPr>
            </w:pPr>
            <w:r>
              <w:rPr>
                <w:rFonts w:ascii="Arial" w:hAnsi="Arial" w:cs="Arial"/>
              </w:rPr>
              <w:t>ID</w:t>
            </w:r>
          </w:p>
        </w:tc>
        <w:tc>
          <w:tcPr>
            <w:tcW w:w="1530" w:type="dxa"/>
            <w:tcBorders>
              <w:top w:val="nil"/>
              <w:bottom w:val="nil"/>
            </w:tcBorders>
          </w:tcPr>
          <w:p w14:paraId="491D2769" w14:textId="77777777" w:rsidR="005B0B35" w:rsidRPr="00C81433" w:rsidRDefault="005B0B35" w:rsidP="001A546C">
            <w:pPr>
              <w:rPr>
                <w:rFonts w:ascii="Arial" w:hAnsi="Arial" w:cs="Arial"/>
              </w:rPr>
            </w:pPr>
          </w:p>
        </w:tc>
        <w:tc>
          <w:tcPr>
            <w:tcW w:w="6660" w:type="dxa"/>
          </w:tcPr>
          <w:p w14:paraId="7817DDFD" w14:textId="611CF421" w:rsidR="005B0B35" w:rsidRPr="00C81433" w:rsidRDefault="005B0B35" w:rsidP="51F8B69B">
            <w:pPr>
              <w:rPr>
                <w:rFonts w:ascii="Arial" w:hAnsi="Arial" w:cs="Arial"/>
              </w:rPr>
            </w:pPr>
          </w:p>
        </w:tc>
        <w:tc>
          <w:tcPr>
            <w:tcW w:w="1080" w:type="dxa"/>
          </w:tcPr>
          <w:p w14:paraId="124D0280" w14:textId="77777777" w:rsidR="005B0B35" w:rsidRPr="00C81433" w:rsidRDefault="005B0B35" w:rsidP="009A09FB">
            <w:pPr>
              <w:rPr>
                <w:rFonts w:ascii="Arial" w:hAnsi="Arial" w:cs="Arial"/>
              </w:rPr>
            </w:pPr>
            <w:r>
              <w:rPr>
                <w:rFonts w:ascii="Arial" w:hAnsi="Arial" w:cs="Arial"/>
              </w:rPr>
              <w:t>£50</w:t>
            </w:r>
          </w:p>
        </w:tc>
        <w:tc>
          <w:tcPr>
            <w:tcW w:w="810" w:type="dxa"/>
            <w:shd w:val="clear" w:color="auto" w:fill="auto"/>
          </w:tcPr>
          <w:p w14:paraId="6F5CD9ED" w14:textId="77777777" w:rsidR="005B0B35" w:rsidRPr="00C81433" w:rsidRDefault="005B0B35" w:rsidP="009A09FB">
            <w:pPr>
              <w:rPr>
                <w:rFonts w:ascii="Arial" w:hAnsi="Arial" w:cs="Arial"/>
              </w:rPr>
            </w:pPr>
          </w:p>
        </w:tc>
      </w:tr>
      <w:tr w:rsidR="00EA5D27" w:rsidRPr="00EA5D27" w14:paraId="04758CC0" w14:textId="77777777" w:rsidTr="51F8B69B">
        <w:tc>
          <w:tcPr>
            <w:tcW w:w="15408" w:type="dxa"/>
            <w:gridSpan w:val="7"/>
            <w:tcBorders>
              <w:bottom w:val="nil"/>
            </w:tcBorders>
            <w:shd w:val="clear" w:color="auto" w:fill="BFBFBF" w:themeFill="background1" w:themeFillShade="BF"/>
          </w:tcPr>
          <w:p w14:paraId="6C078F15" w14:textId="77777777" w:rsidR="00EA5D27" w:rsidRDefault="00EA5D27" w:rsidP="009A09FB">
            <w:pPr>
              <w:rPr>
                <w:rFonts w:ascii="Arial" w:hAnsi="Arial" w:cs="Arial"/>
                <w:b/>
              </w:rPr>
            </w:pPr>
            <w:r w:rsidRPr="00EA5D27">
              <w:rPr>
                <w:rFonts w:ascii="Arial" w:hAnsi="Arial" w:cs="Arial"/>
                <w:b/>
              </w:rPr>
              <w:t>Activity; Guidance</w:t>
            </w:r>
          </w:p>
          <w:p w14:paraId="3C8EC45C" w14:textId="77777777" w:rsidR="00EA5D27" w:rsidRPr="00EA5D27" w:rsidRDefault="00EA5D27" w:rsidP="009A09FB">
            <w:pPr>
              <w:rPr>
                <w:rFonts w:ascii="Arial" w:hAnsi="Arial" w:cs="Arial"/>
                <w:b/>
              </w:rPr>
            </w:pPr>
          </w:p>
        </w:tc>
      </w:tr>
      <w:tr w:rsidR="005B0B35" w:rsidRPr="00C81433" w14:paraId="2AFCD4FB" w14:textId="77777777" w:rsidTr="51F8B69B">
        <w:tc>
          <w:tcPr>
            <w:tcW w:w="648" w:type="dxa"/>
            <w:tcBorders>
              <w:bottom w:val="nil"/>
            </w:tcBorders>
          </w:tcPr>
          <w:p w14:paraId="026ABE82" w14:textId="2E61C6DA" w:rsidR="005B0B35" w:rsidRPr="005B0B35" w:rsidRDefault="51F8B69B" w:rsidP="51F8B69B">
            <w:pPr>
              <w:pStyle w:val="NoSpacing"/>
              <w:rPr>
                <w:rFonts w:ascii="Arial" w:hAnsi="Arial" w:cs="Arial"/>
                <w:sz w:val="22"/>
              </w:rPr>
            </w:pPr>
            <w:r w:rsidRPr="51F8B69B">
              <w:rPr>
                <w:rFonts w:ascii="Arial" w:hAnsi="Arial" w:cs="Arial"/>
                <w:sz w:val="22"/>
              </w:rPr>
              <w:t>2.3</w:t>
            </w:r>
          </w:p>
        </w:tc>
        <w:tc>
          <w:tcPr>
            <w:tcW w:w="3510" w:type="dxa"/>
            <w:tcBorders>
              <w:bottom w:val="nil"/>
            </w:tcBorders>
            <w:shd w:val="clear" w:color="auto" w:fill="auto"/>
          </w:tcPr>
          <w:p w14:paraId="2D4FBA10" w14:textId="78E20AC7" w:rsidR="005B0B35" w:rsidRPr="00EA5D27" w:rsidRDefault="005B0B35" w:rsidP="00EA5D27">
            <w:pPr>
              <w:pStyle w:val="NoSpacing"/>
              <w:rPr>
                <w:rFonts w:cs="Microsoft Sans Serif"/>
                <w:i/>
                <w:szCs w:val="24"/>
              </w:rPr>
            </w:pPr>
            <w:r>
              <w:br w:type="page"/>
            </w:r>
            <w:r w:rsidRPr="00EA5D27">
              <w:rPr>
                <w:rFonts w:cs="Microsoft Sans Serif"/>
                <w:i/>
                <w:szCs w:val="24"/>
              </w:rPr>
              <w:t xml:space="preserve">Provide guidance and signposting to organisations to connect with appropriate local </w:t>
            </w:r>
            <w:r w:rsidR="001B337E">
              <w:rPr>
                <w:rFonts w:cs="Microsoft Sans Serif"/>
                <w:i/>
                <w:szCs w:val="24"/>
              </w:rPr>
              <w:t xml:space="preserve">and/or regional </w:t>
            </w:r>
            <w:r w:rsidRPr="00EA5D27">
              <w:rPr>
                <w:rFonts w:cs="Microsoft Sans Serif"/>
                <w:i/>
                <w:szCs w:val="24"/>
              </w:rPr>
              <w:t xml:space="preserve">channels for influencing policies and </w:t>
            </w:r>
            <w:r w:rsidRPr="00EA5D27">
              <w:rPr>
                <w:rFonts w:cs="Microsoft Sans Serif"/>
                <w:i/>
                <w:szCs w:val="24"/>
              </w:rPr>
              <w:lastRenderedPageBreak/>
              <w:t xml:space="preserve">services - </w:t>
            </w:r>
            <w:r w:rsidR="007F498A" w:rsidRPr="00EA5D27">
              <w:rPr>
                <w:rFonts w:cs="Microsoft Sans Serif"/>
                <w:i/>
                <w:szCs w:val="24"/>
              </w:rPr>
              <w:t>e.g.</w:t>
            </w:r>
            <w:r w:rsidR="001B337E">
              <w:rPr>
                <w:rFonts w:cs="Microsoft Sans Serif"/>
                <w:i/>
                <w:szCs w:val="24"/>
              </w:rPr>
              <w:t xml:space="preserve"> MTCBC, </w:t>
            </w:r>
            <w:r w:rsidRPr="00EA5D27">
              <w:rPr>
                <w:rFonts w:cs="Microsoft Sans Serif"/>
                <w:i/>
                <w:szCs w:val="24"/>
              </w:rPr>
              <w:t xml:space="preserve">UHB, </w:t>
            </w:r>
            <w:r w:rsidR="001B337E">
              <w:rPr>
                <w:rFonts w:cs="Microsoft Sans Serif"/>
                <w:i/>
                <w:szCs w:val="24"/>
              </w:rPr>
              <w:t xml:space="preserve">PSB, PCC, RPB, </w:t>
            </w:r>
            <w:r w:rsidRPr="00EA5D27">
              <w:rPr>
                <w:rFonts w:cs="Microsoft Sans Serif"/>
                <w:i/>
                <w:szCs w:val="24"/>
              </w:rPr>
              <w:t>Police, AM, MP</w:t>
            </w:r>
          </w:p>
          <w:p w14:paraId="326DC100" w14:textId="77777777" w:rsidR="005B0B35" w:rsidRPr="00C81433" w:rsidRDefault="005B0B35" w:rsidP="009C5325">
            <w:pPr>
              <w:pStyle w:val="NoSpacing"/>
              <w:rPr>
                <w:rFonts w:ascii="Arial" w:hAnsi="Arial" w:cs="Arial"/>
                <w:szCs w:val="24"/>
              </w:rPr>
            </w:pPr>
          </w:p>
        </w:tc>
        <w:tc>
          <w:tcPr>
            <w:tcW w:w="1170" w:type="dxa"/>
            <w:tcBorders>
              <w:bottom w:val="nil"/>
            </w:tcBorders>
            <w:shd w:val="clear" w:color="auto" w:fill="auto"/>
          </w:tcPr>
          <w:p w14:paraId="172253A5" w14:textId="77777777" w:rsidR="005B0B35" w:rsidRDefault="005B0B35" w:rsidP="006132A8">
            <w:pPr>
              <w:rPr>
                <w:rFonts w:ascii="Arial" w:hAnsi="Arial" w:cs="Arial"/>
              </w:rPr>
            </w:pPr>
            <w:r>
              <w:rPr>
                <w:rFonts w:ascii="Arial" w:hAnsi="Arial" w:cs="Arial"/>
              </w:rPr>
              <w:lastRenderedPageBreak/>
              <w:t>ID</w:t>
            </w:r>
          </w:p>
          <w:p w14:paraId="0C56057B" w14:textId="77777777" w:rsidR="005B0B35" w:rsidRDefault="005B0B35" w:rsidP="006132A8">
            <w:pPr>
              <w:rPr>
                <w:rFonts w:ascii="Arial" w:hAnsi="Arial" w:cs="Arial"/>
              </w:rPr>
            </w:pPr>
            <w:r>
              <w:rPr>
                <w:rFonts w:ascii="Arial" w:hAnsi="Arial" w:cs="Arial"/>
              </w:rPr>
              <w:t>SR</w:t>
            </w:r>
          </w:p>
          <w:p w14:paraId="0A821549" w14:textId="77777777" w:rsidR="005B0B35" w:rsidRDefault="005B0B35" w:rsidP="006132A8">
            <w:pPr>
              <w:rPr>
                <w:rFonts w:ascii="Arial" w:hAnsi="Arial" w:cs="Arial"/>
              </w:rPr>
            </w:pPr>
          </w:p>
        </w:tc>
        <w:tc>
          <w:tcPr>
            <w:tcW w:w="1530" w:type="dxa"/>
            <w:tcBorders>
              <w:bottom w:val="nil"/>
            </w:tcBorders>
          </w:tcPr>
          <w:p w14:paraId="66FDCF4E" w14:textId="77777777" w:rsidR="005B0B35" w:rsidRDefault="005B0B35" w:rsidP="009A09FB">
            <w:pPr>
              <w:rPr>
                <w:rFonts w:ascii="Arial" w:hAnsi="Arial" w:cs="Arial"/>
              </w:rPr>
            </w:pPr>
          </w:p>
          <w:p w14:paraId="3BEE236D" w14:textId="77777777" w:rsidR="005B0B35" w:rsidRPr="00C81433" w:rsidRDefault="005B0B35" w:rsidP="009A09FB">
            <w:pPr>
              <w:rPr>
                <w:rFonts w:ascii="Arial" w:hAnsi="Arial" w:cs="Arial"/>
              </w:rPr>
            </w:pPr>
          </w:p>
        </w:tc>
        <w:tc>
          <w:tcPr>
            <w:tcW w:w="6660" w:type="dxa"/>
          </w:tcPr>
          <w:p w14:paraId="7A3FE3B1" w14:textId="7DB32CD7" w:rsidR="00953D5D" w:rsidRPr="00C81433" w:rsidRDefault="00953D5D" w:rsidP="009A09FB">
            <w:pPr>
              <w:rPr>
                <w:rFonts w:ascii="Arial" w:hAnsi="Arial" w:cs="Arial"/>
              </w:rPr>
            </w:pPr>
          </w:p>
        </w:tc>
        <w:tc>
          <w:tcPr>
            <w:tcW w:w="1080" w:type="dxa"/>
          </w:tcPr>
          <w:p w14:paraId="0CCC0888" w14:textId="77777777" w:rsidR="005B0B35" w:rsidRPr="00C81433" w:rsidRDefault="005B0B35" w:rsidP="009A09FB">
            <w:pPr>
              <w:rPr>
                <w:rFonts w:ascii="Arial" w:hAnsi="Arial" w:cs="Arial"/>
              </w:rPr>
            </w:pPr>
          </w:p>
        </w:tc>
        <w:tc>
          <w:tcPr>
            <w:tcW w:w="810" w:type="dxa"/>
            <w:shd w:val="clear" w:color="auto" w:fill="auto"/>
          </w:tcPr>
          <w:p w14:paraId="4A990D24" w14:textId="77777777" w:rsidR="005B0B35" w:rsidRPr="00C81433" w:rsidRDefault="005B0B35" w:rsidP="009A09FB">
            <w:pPr>
              <w:rPr>
                <w:rFonts w:ascii="Arial" w:hAnsi="Arial" w:cs="Arial"/>
              </w:rPr>
            </w:pPr>
          </w:p>
        </w:tc>
      </w:tr>
      <w:tr w:rsidR="00EA5D27" w:rsidRPr="00C81433" w14:paraId="6FDA6857" w14:textId="77777777" w:rsidTr="51F8B69B">
        <w:tc>
          <w:tcPr>
            <w:tcW w:w="15408" w:type="dxa"/>
            <w:gridSpan w:val="7"/>
            <w:tcBorders>
              <w:bottom w:val="nil"/>
            </w:tcBorders>
            <w:shd w:val="clear" w:color="auto" w:fill="BFBFBF" w:themeFill="background1" w:themeFillShade="BF"/>
          </w:tcPr>
          <w:p w14:paraId="67998116" w14:textId="71AAD908" w:rsidR="00EA5D27" w:rsidRPr="00B5281D" w:rsidRDefault="51F8B69B" w:rsidP="51F8B69B">
            <w:pPr>
              <w:pStyle w:val="NoSpacing"/>
              <w:spacing w:after="60"/>
              <w:rPr>
                <w:rFonts w:ascii="Arial" w:hAnsi="Arial" w:cs="Arial"/>
                <w:b/>
                <w:bCs/>
              </w:rPr>
            </w:pPr>
            <w:r w:rsidRPr="51F8B69B">
              <w:rPr>
                <w:rFonts w:ascii="Arial" w:hAnsi="Arial" w:cs="Arial"/>
                <w:b/>
                <w:bCs/>
              </w:rPr>
              <w:lastRenderedPageBreak/>
              <w:t>Activity; Engagement – Networks and Events</w:t>
            </w:r>
          </w:p>
          <w:p w14:paraId="603CC4DB" w14:textId="77777777" w:rsidR="00EA5D27" w:rsidRPr="00C81433" w:rsidRDefault="00EA5D27" w:rsidP="009A09FB">
            <w:pPr>
              <w:rPr>
                <w:rFonts w:ascii="Arial" w:hAnsi="Arial" w:cs="Arial"/>
              </w:rPr>
            </w:pPr>
          </w:p>
        </w:tc>
      </w:tr>
      <w:tr w:rsidR="005B0B35" w:rsidRPr="00C81433" w14:paraId="7035F4C2" w14:textId="77777777" w:rsidTr="51F8B69B">
        <w:tc>
          <w:tcPr>
            <w:tcW w:w="648" w:type="dxa"/>
            <w:tcBorders>
              <w:bottom w:val="nil"/>
            </w:tcBorders>
          </w:tcPr>
          <w:p w14:paraId="1A508AC1" w14:textId="37ACF4F7" w:rsidR="005B0B35" w:rsidRPr="005B0B35" w:rsidRDefault="51F8B69B" w:rsidP="51F8B69B">
            <w:pPr>
              <w:pStyle w:val="NoSpacing"/>
              <w:rPr>
                <w:rFonts w:ascii="Arial" w:hAnsi="Arial" w:cs="Arial"/>
                <w:sz w:val="22"/>
              </w:rPr>
            </w:pPr>
            <w:r w:rsidRPr="51F8B69B">
              <w:rPr>
                <w:rFonts w:ascii="Arial" w:hAnsi="Arial" w:cs="Arial"/>
                <w:sz w:val="22"/>
              </w:rPr>
              <w:t>2.4</w:t>
            </w:r>
          </w:p>
        </w:tc>
        <w:tc>
          <w:tcPr>
            <w:tcW w:w="3510" w:type="dxa"/>
            <w:tcBorders>
              <w:bottom w:val="nil"/>
            </w:tcBorders>
            <w:shd w:val="clear" w:color="auto" w:fill="auto"/>
          </w:tcPr>
          <w:p w14:paraId="5E85EF49" w14:textId="2D7D0AF1" w:rsidR="51F8B69B" w:rsidRDefault="51F8B69B" w:rsidP="51F8B69B">
            <w:pPr>
              <w:pStyle w:val="NoSpacing"/>
              <w:spacing w:after="60"/>
              <w:rPr>
                <w:rFonts w:ascii="Arial" w:hAnsi="Arial" w:cs="Arial"/>
                <w:b/>
                <w:bCs/>
                <w:i/>
                <w:iCs/>
              </w:rPr>
            </w:pPr>
            <w:r w:rsidRPr="51F8B69B">
              <w:rPr>
                <w:rFonts w:ascii="Arial" w:hAnsi="Arial" w:cs="Arial"/>
                <w:i/>
                <w:iCs/>
              </w:rPr>
              <w:t xml:space="preserve">Facilitate and support local and/or regional </w:t>
            </w:r>
            <w:r w:rsidRPr="51F8B69B">
              <w:rPr>
                <w:rFonts w:ascii="Arial" w:eastAsia="Arial" w:hAnsi="Arial" w:cs="Arial"/>
                <w:i/>
                <w:iCs/>
                <w:szCs w:val="24"/>
              </w:rPr>
              <w:t>thematic third sector networks and collaboration, engaging relevant officials from public bodies</w:t>
            </w:r>
          </w:p>
          <w:p w14:paraId="5BAD3425" w14:textId="77777777" w:rsidR="005B0B35" w:rsidRPr="00C81433" w:rsidRDefault="005B0B35" w:rsidP="00B06D7F">
            <w:pPr>
              <w:pStyle w:val="NoSpacing"/>
              <w:spacing w:before="60" w:after="60"/>
              <w:ind w:left="360"/>
              <w:rPr>
                <w:rFonts w:ascii="Arial" w:hAnsi="Arial" w:cs="Arial"/>
                <w:szCs w:val="24"/>
              </w:rPr>
            </w:pPr>
          </w:p>
        </w:tc>
        <w:tc>
          <w:tcPr>
            <w:tcW w:w="1170" w:type="dxa"/>
            <w:tcBorders>
              <w:bottom w:val="nil"/>
            </w:tcBorders>
            <w:shd w:val="clear" w:color="auto" w:fill="D9D9D9" w:themeFill="background1" w:themeFillShade="D9"/>
          </w:tcPr>
          <w:p w14:paraId="0C7D08AC" w14:textId="77777777" w:rsidR="005B0B35" w:rsidRDefault="005B0B35" w:rsidP="0087710C">
            <w:pPr>
              <w:rPr>
                <w:rFonts w:ascii="Arial" w:hAnsi="Arial" w:cs="Arial"/>
              </w:rPr>
            </w:pPr>
          </w:p>
        </w:tc>
        <w:tc>
          <w:tcPr>
            <w:tcW w:w="1530" w:type="dxa"/>
            <w:tcBorders>
              <w:bottom w:val="nil"/>
            </w:tcBorders>
            <w:shd w:val="clear" w:color="auto" w:fill="D9D9D9" w:themeFill="background1" w:themeFillShade="D9"/>
          </w:tcPr>
          <w:p w14:paraId="37A31054" w14:textId="77777777" w:rsidR="005B0B35" w:rsidRDefault="005B0B35" w:rsidP="009A09FB">
            <w:pPr>
              <w:rPr>
                <w:rFonts w:ascii="Arial" w:hAnsi="Arial" w:cs="Arial"/>
              </w:rPr>
            </w:pPr>
          </w:p>
          <w:p w14:paraId="7DC8C081" w14:textId="77777777" w:rsidR="005B0B35" w:rsidRPr="00C81433" w:rsidRDefault="005B0B35" w:rsidP="009A09FB">
            <w:pPr>
              <w:rPr>
                <w:rFonts w:ascii="Arial" w:hAnsi="Arial" w:cs="Arial"/>
              </w:rPr>
            </w:pPr>
          </w:p>
        </w:tc>
        <w:tc>
          <w:tcPr>
            <w:tcW w:w="6660" w:type="dxa"/>
            <w:shd w:val="clear" w:color="auto" w:fill="D9D9D9" w:themeFill="background1" w:themeFillShade="D9"/>
          </w:tcPr>
          <w:p w14:paraId="0477E574" w14:textId="77777777" w:rsidR="005B0B35" w:rsidRPr="00C81433" w:rsidRDefault="005B0B35" w:rsidP="009A09FB">
            <w:pPr>
              <w:rPr>
                <w:rFonts w:ascii="Arial" w:hAnsi="Arial" w:cs="Arial"/>
              </w:rPr>
            </w:pPr>
          </w:p>
        </w:tc>
        <w:tc>
          <w:tcPr>
            <w:tcW w:w="1080" w:type="dxa"/>
            <w:shd w:val="clear" w:color="auto" w:fill="D9D9D9" w:themeFill="background1" w:themeFillShade="D9"/>
          </w:tcPr>
          <w:p w14:paraId="3FD9042A" w14:textId="77777777" w:rsidR="005B0B35" w:rsidRPr="00C81433" w:rsidRDefault="005B0B35" w:rsidP="009A09FB">
            <w:pPr>
              <w:rPr>
                <w:rFonts w:ascii="Arial" w:hAnsi="Arial" w:cs="Arial"/>
              </w:rPr>
            </w:pPr>
          </w:p>
        </w:tc>
        <w:tc>
          <w:tcPr>
            <w:tcW w:w="810" w:type="dxa"/>
            <w:shd w:val="clear" w:color="auto" w:fill="D9D9D9" w:themeFill="background1" w:themeFillShade="D9"/>
          </w:tcPr>
          <w:p w14:paraId="052D4810" w14:textId="77777777" w:rsidR="005B0B35" w:rsidRPr="00C81433" w:rsidRDefault="005B0B35" w:rsidP="009A09FB">
            <w:pPr>
              <w:rPr>
                <w:rFonts w:ascii="Arial" w:hAnsi="Arial" w:cs="Arial"/>
              </w:rPr>
            </w:pPr>
          </w:p>
        </w:tc>
      </w:tr>
      <w:tr w:rsidR="005B0B35" w:rsidRPr="00644AAB" w14:paraId="5222AAA6" w14:textId="77777777" w:rsidTr="51F8B69B">
        <w:tc>
          <w:tcPr>
            <w:tcW w:w="648" w:type="dxa"/>
            <w:tcBorders>
              <w:top w:val="nil"/>
              <w:bottom w:val="nil"/>
            </w:tcBorders>
          </w:tcPr>
          <w:p w14:paraId="64C1B599" w14:textId="48CDF471" w:rsidR="005B0B35" w:rsidRPr="005B0B35" w:rsidRDefault="51F8B69B" w:rsidP="51F8B69B">
            <w:pPr>
              <w:pStyle w:val="NoSpacing"/>
              <w:rPr>
                <w:rFonts w:ascii="Arial" w:hAnsi="Arial" w:cs="Arial"/>
                <w:sz w:val="22"/>
              </w:rPr>
            </w:pPr>
            <w:r w:rsidRPr="51F8B69B">
              <w:rPr>
                <w:rFonts w:ascii="Arial" w:hAnsi="Arial" w:cs="Arial"/>
                <w:sz w:val="22"/>
              </w:rPr>
              <w:t>2.5</w:t>
            </w:r>
          </w:p>
        </w:tc>
        <w:tc>
          <w:tcPr>
            <w:tcW w:w="3510" w:type="dxa"/>
            <w:tcBorders>
              <w:top w:val="nil"/>
              <w:bottom w:val="nil"/>
            </w:tcBorders>
            <w:shd w:val="clear" w:color="auto" w:fill="auto"/>
          </w:tcPr>
          <w:p w14:paraId="62D3F89E" w14:textId="5D7B7A4C" w:rsidR="005B0B35" w:rsidRPr="007061A3" w:rsidRDefault="51F8B69B" w:rsidP="007061A3">
            <w:pPr>
              <w:pStyle w:val="NoSpacing"/>
              <w:rPr>
                <w:rFonts w:ascii="Arial" w:hAnsi="Arial" w:cs="Arial"/>
              </w:rPr>
            </w:pPr>
            <w:r w:rsidRPr="51F8B69B">
              <w:rPr>
                <w:rFonts w:ascii="Arial" w:hAnsi="Arial" w:cs="Arial"/>
              </w:rPr>
              <w:t>Convene and services the following local Forums and Networks</w:t>
            </w:r>
          </w:p>
        </w:tc>
        <w:tc>
          <w:tcPr>
            <w:tcW w:w="1170" w:type="dxa"/>
            <w:tcBorders>
              <w:top w:val="nil"/>
              <w:bottom w:val="nil"/>
            </w:tcBorders>
            <w:shd w:val="clear" w:color="auto" w:fill="auto"/>
          </w:tcPr>
          <w:p w14:paraId="2780AF0D" w14:textId="77777777" w:rsidR="005B0B35" w:rsidRPr="00644AAB" w:rsidRDefault="005B0B35" w:rsidP="00500C7F">
            <w:pPr>
              <w:rPr>
                <w:rFonts w:ascii="Arial" w:hAnsi="Arial" w:cs="Arial"/>
              </w:rPr>
            </w:pPr>
          </w:p>
          <w:p w14:paraId="46FC4A0D" w14:textId="77777777" w:rsidR="005B0B35" w:rsidRPr="00644AAB" w:rsidRDefault="005B0B35" w:rsidP="00500C7F">
            <w:pPr>
              <w:rPr>
                <w:rFonts w:ascii="Arial" w:hAnsi="Arial" w:cs="Arial"/>
              </w:rPr>
            </w:pPr>
          </w:p>
          <w:p w14:paraId="4DC2ECC6" w14:textId="77777777" w:rsidR="005B0B35" w:rsidRPr="00644AAB" w:rsidRDefault="005B0B35" w:rsidP="00500C7F">
            <w:pPr>
              <w:rPr>
                <w:rFonts w:ascii="Arial" w:hAnsi="Arial" w:cs="Arial"/>
              </w:rPr>
            </w:pPr>
          </w:p>
          <w:p w14:paraId="7CC49BF5" w14:textId="7EF822F5" w:rsidR="005B0B35" w:rsidRPr="00644AAB" w:rsidRDefault="005B0B35" w:rsidP="007061A3">
            <w:pPr>
              <w:rPr>
                <w:rFonts w:ascii="Arial" w:hAnsi="Arial" w:cs="Arial"/>
              </w:rPr>
            </w:pPr>
          </w:p>
        </w:tc>
        <w:tc>
          <w:tcPr>
            <w:tcW w:w="1530" w:type="dxa"/>
            <w:tcBorders>
              <w:top w:val="nil"/>
              <w:bottom w:val="nil"/>
            </w:tcBorders>
          </w:tcPr>
          <w:p w14:paraId="732434A0" w14:textId="77777777" w:rsidR="005B0B35" w:rsidRPr="00644AAB" w:rsidRDefault="005B0B35" w:rsidP="00500C7F">
            <w:pPr>
              <w:rPr>
                <w:rFonts w:ascii="Arial" w:hAnsi="Arial" w:cs="Arial"/>
              </w:rPr>
            </w:pPr>
          </w:p>
        </w:tc>
        <w:tc>
          <w:tcPr>
            <w:tcW w:w="6660" w:type="dxa"/>
          </w:tcPr>
          <w:p w14:paraId="38AA98D6" w14:textId="3E4A49C2" w:rsidR="005B0B35" w:rsidRPr="00644AAB" w:rsidRDefault="005B0B35" w:rsidP="51F8B69B">
            <w:pPr>
              <w:rPr>
                <w:rFonts w:ascii="Arial" w:eastAsia="Calibri" w:hAnsi="Arial" w:cs="Arial"/>
              </w:rPr>
            </w:pPr>
          </w:p>
        </w:tc>
        <w:tc>
          <w:tcPr>
            <w:tcW w:w="1080" w:type="dxa"/>
          </w:tcPr>
          <w:p w14:paraId="665A1408" w14:textId="77777777" w:rsidR="005B0B35" w:rsidRPr="00644AAB" w:rsidRDefault="005B0B35" w:rsidP="00500C7F">
            <w:pPr>
              <w:rPr>
                <w:rFonts w:ascii="Arial" w:hAnsi="Arial" w:cs="Arial"/>
              </w:rPr>
            </w:pPr>
          </w:p>
        </w:tc>
        <w:tc>
          <w:tcPr>
            <w:tcW w:w="810" w:type="dxa"/>
            <w:shd w:val="clear" w:color="auto" w:fill="auto"/>
          </w:tcPr>
          <w:p w14:paraId="71049383" w14:textId="77777777" w:rsidR="005B0B35" w:rsidRPr="00644AAB" w:rsidRDefault="005B0B35" w:rsidP="00500C7F">
            <w:pPr>
              <w:rPr>
                <w:rFonts w:ascii="Arial" w:hAnsi="Arial" w:cs="Arial"/>
              </w:rPr>
            </w:pPr>
          </w:p>
        </w:tc>
      </w:tr>
      <w:tr w:rsidR="007061A3" w:rsidRPr="00644AAB" w14:paraId="0EF81FB6" w14:textId="77777777" w:rsidTr="51F8B69B">
        <w:tc>
          <w:tcPr>
            <w:tcW w:w="648" w:type="dxa"/>
            <w:tcBorders>
              <w:top w:val="nil"/>
              <w:bottom w:val="nil"/>
            </w:tcBorders>
          </w:tcPr>
          <w:p w14:paraId="6FFD4A39" w14:textId="343E13F1" w:rsidR="007061A3" w:rsidRPr="51F8B69B" w:rsidRDefault="000E23CA" w:rsidP="51F8B69B">
            <w:pPr>
              <w:pStyle w:val="NoSpacing"/>
              <w:rPr>
                <w:rFonts w:ascii="Arial" w:hAnsi="Arial" w:cs="Arial"/>
                <w:sz w:val="22"/>
              </w:rPr>
            </w:pPr>
            <w:r>
              <w:rPr>
                <w:rFonts w:ascii="Arial" w:hAnsi="Arial" w:cs="Arial"/>
                <w:sz w:val="22"/>
              </w:rPr>
              <w:t>2.6</w:t>
            </w:r>
          </w:p>
        </w:tc>
        <w:tc>
          <w:tcPr>
            <w:tcW w:w="3510" w:type="dxa"/>
            <w:tcBorders>
              <w:top w:val="nil"/>
              <w:bottom w:val="nil"/>
            </w:tcBorders>
            <w:shd w:val="clear" w:color="auto" w:fill="auto"/>
          </w:tcPr>
          <w:p w14:paraId="1578A7B8" w14:textId="77777777" w:rsidR="007061A3" w:rsidRPr="00644AAB" w:rsidRDefault="007061A3" w:rsidP="007061A3">
            <w:pPr>
              <w:pStyle w:val="ListParagraph"/>
              <w:numPr>
                <w:ilvl w:val="0"/>
                <w:numId w:val="10"/>
              </w:numPr>
              <w:rPr>
                <w:rFonts w:ascii="Arial" w:hAnsi="Arial" w:cs="Arial"/>
              </w:rPr>
            </w:pPr>
            <w:r w:rsidRPr="51F8B69B">
              <w:rPr>
                <w:rFonts w:ascii="Arial" w:hAnsi="Arial" w:cs="Arial"/>
              </w:rPr>
              <w:t>Health and Wellbeing Forum</w:t>
            </w:r>
          </w:p>
          <w:p w14:paraId="63155E39" w14:textId="77777777" w:rsidR="007061A3" w:rsidRPr="51F8B69B" w:rsidRDefault="007061A3" w:rsidP="51F8B69B">
            <w:pPr>
              <w:pStyle w:val="NoSpacing"/>
              <w:rPr>
                <w:rFonts w:ascii="Arial" w:hAnsi="Arial" w:cs="Arial"/>
              </w:rPr>
            </w:pPr>
          </w:p>
        </w:tc>
        <w:tc>
          <w:tcPr>
            <w:tcW w:w="1170" w:type="dxa"/>
            <w:tcBorders>
              <w:top w:val="nil"/>
              <w:bottom w:val="nil"/>
            </w:tcBorders>
            <w:shd w:val="clear" w:color="auto" w:fill="auto"/>
          </w:tcPr>
          <w:p w14:paraId="7B838431" w14:textId="77777777" w:rsidR="007061A3" w:rsidRPr="00644AAB" w:rsidRDefault="007061A3" w:rsidP="007061A3">
            <w:pPr>
              <w:rPr>
                <w:rFonts w:ascii="Arial" w:hAnsi="Arial" w:cs="Arial"/>
              </w:rPr>
            </w:pPr>
            <w:r w:rsidRPr="51F8B69B">
              <w:rPr>
                <w:rFonts w:ascii="Arial" w:hAnsi="Arial" w:cs="Arial"/>
              </w:rPr>
              <w:t>SR / ID</w:t>
            </w:r>
          </w:p>
          <w:p w14:paraId="45CC91BD" w14:textId="77777777" w:rsidR="007061A3" w:rsidRPr="00644AAB" w:rsidRDefault="007061A3" w:rsidP="00500C7F">
            <w:pPr>
              <w:rPr>
                <w:rFonts w:ascii="Arial" w:hAnsi="Arial" w:cs="Arial"/>
              </w:rPr>
            </w:pPr>
          </w:p>
        </w:tc>
        <w:tc>
          <w:tcPr>
            <w:tcW w:w="1530" w:type="dxa"/>
            <w:tcBorders>
              <w:top w:val="nil"/>
              <w:bottom w:val="nil"/>
            </w:tcBorders>
          </w:tcPr>
          <w:p w14:paraId="53FFE21D" w14:textId="77777777" w:rsidR="007061A3" w:rsidRPr="00644AAB" w:rsidRDefault="007061A3" w:rsidP="00500C7F">
            <w:pPr>
              <w:rPr>
                <w:rFonts w:ascii="Arial" w:hAnsi="Arial" w:cs="Arial"/>
              </w:rPr>
            </w:pPr>
          </w:p>
        </w:tc>
        <w:tc>
          <w:tcPr>
            <w:tcW w:w="6660" w:type="dxa"/>
          </w:tcPr>
          <w:p w14:paraId="1A92664D" w14:textId="77777777" w:rsidR="007061A3" w:rsidRPr="00644AAB" w:rsidRDefault="007061A3" w:rsidP="51F8B69B">
            <w:pPr>
              <w:rPr>
                <w:rFonts w:ascii="Arial" w:eastAsia="Calibri" w:hAnsi="Arial" w:cs="Arial"/>
              </w:rPr>
            </w:pPr>
          </w:p>
        </w:tc>
        <w:tc>
          <w:tcPr>
            <w:tcW w:w="1080" w:type="dxa"/>
          </w:tcPr>
          <w:p w14:paraId="7D6B63CC" w14:textId="77777777" w:rsidR="007061A3" w:rsidRPr="00644AAB" w:rsidRDefault="007061A3" w:rsidP="00500C7F">
            <w:pPr>
              <w:rPr>
                <w:rFonts w:ascii="Arial" w:hAnsi="Arial" w:cs="Arial"/>
              </w:rPr>
            </w:pPr>
          </w:p>
        </w:tc>
        <w:tc>
          <w:tcPr>
            <w:tcW w:w="810" w:type="dxa"/>
            <w:shd w:val="clear" w:color="auto" w:fill="auto"/>
          </w:tcPr>
          <w:p w14:paraId="1BE0826C" w14:textId="77777777" w:rsidR="007061A3" w:rsidRPr="00644AAB" w:rsidRDefault="007061A3" w:rsidP="00500C7F">
            <w:pPr>
              <w:rPr>
                <w:rFonts w:ascii="Arial" w:hAnsi="Arial" w:cs="Arial"/>
              </w:rPr>
            </w:pPr>
          </w:p>
        </w:tc>
      </w:tr>
      <w:tr w:rsidR="007061A3" w:rsidRPr="00644AAB" w14:paraId="33D6E396" w14:textId="77777777" w:rsidTr="51F8B69B">
        <w:tc>
          <w:tcPr>
            <w:tcW w:w="648" w:type="dxa"/>
            <w:tcBorders>
              <w:top w:val="nil"/>
              <w:bottom w:val="nil"/>
            </w:tcBorders>
          </w:tcPr>
          <w:p w14:paraId="65B5A81A" w14:textId="4C8FE356" w:rsidR="007061A3" w:rsidRPr="51F8B69B" w:rsidRDefault="000E23CA" w:rsidP="51F8B69B">
            <w:pPr>
              <w:pStyle w:val="NoSpacing"/>
              <w:rPr>
                <w:rFonts w:ascii="Arial" w:hAnsi="Arial" w:cs="Arial"/>
                <w:sz w:val="22"/>
              </w:rPr>
            </w:pPr>
            <w:r>
              <w:rPr>
                <w:rFonts w:ascii="Arial" w:hAnsi="Arial" w:cs="Arial"/>
                <w:sz w:val="22"/>
              </w:rPr>
              <w:t>2.7</w:t>
            </w:r>
          </w:p>
        </w:tc>
        <w:tc>
          <w:tcPr>
            <w:tcW w:w="3510" w:type="dxa"/>
            <w:tcBorders>
              <w:top w:val="nil"/>
              <w:bottom w:val="nil"/>
            </w:tcBorders>
            <w:shd w:val="clear" w:color="auto" w:fill="auto"/>
          </w:tcPr>
          <w:p w14:paraId="5F4E72DD" w14:textId="77777777" w:rsidR="007061A3" w:rsidRDefault="007061A3" w:rsidP="007061A3">
            <w:pPr>
              <w:pStyle w:val="ListParagraph"/>
              <w:numPr>
                <w:ilvl w:val="0"/>
                <w:numId w:val="10"/>
              </w:numPr>
              <w:rPr>
                <w:rFonts w:ascii="Arial" w:hAnsi="Arial" w:cs="Arial"/>
              </w:rPr>
            </w:pPr>
            <w:r w:rsidRPr="51F8B69B">
              <w:rPr>
                <w:rFonts w:ascii="Arial" w:hAnsi="Arial" w:cs="Arial"/>
              </w:rPr>
              <w:t>Environment and Green Spaces Network</w:t>
            </w:r>
          </w:p>
          <w:p w14:paraId="04FED1B4" w14:textId="77777777" w:rsidR="007061A3" w:rsidRPr="51F8B69B" w:rsidRDefault="007061A3" w:rsidP="51F8B69B">
            <w:pPr>
              <w:pStyle w:val="NoSpacing"/>
              <w:rPr>
                <w:rFonts w:ascii="Arial" w:hAnsi="Arial" w:cs="Arial"/>
              </w:rPr>
            </w:pPr>
          </w:p>
        </w:tc>
        <w:tc>
          <w:tcPr>
            <w:tcW w:w="1170" w:type="dxa"/>
            <w:tcBorders>
              <w:top w:val="nil"/>
              <w:bottom w:val="nil"/>
            </w:tcBorders>
            <w:shd w:val="clear" w:color="auto" w:fill="auto"/>
          </w:tcPr>
          <w:p w14:paraId="61D1153F" w14:textId="77777777" w:rsidR="007061A3" w:rsidRDefault="007061A3" w:rsidP="007061A3">
            <w:pPr>
              <w:rPr>
                <w:rFonts w:ascii="Arial" w:hAnsi="Arial" w:cs="Arial"/>
              </w:rPr>
            </w:pPr>
            <w:r w:rsidRPr="51F8B69B">
              <w:rPr>
                <w:rFonts w:ascii="Arial" w:hAnsi="Arial" w:cs="Arial"/>
              </w:rPr>
              <w:t>ID</w:t>
            </w:r>
          </w:p>
          <w:p w14:paraId="3EBF9B37" w14:textId="77777777" w:rsidR="007061A3" w:rsidRPr="00644AAB" w:rsidRDefault="007061A3" w:rsidP="00500C7F">
            <w:pPr>
              <w:rPr>
                <w:rFonts w:ascii="Arial" w:hAnsi="Arial" w:cs="Arial"/>
              </w:rPr>
            </w:pPr>
          </w:p>
        </w:tc>
        <w:tc>
          <w:tcPr>
            <w:tcW w:w="1530" w:type="dxa"/>
            <w:tcBorders>
              <w:top w:val="nil"/>
              <w:bottom w:val="nil"/>
            </w:tcBorders>
          </w:tcPr>
          <w:p w14:paraId="57B268FE" w14:textId="77777777" w:rsidR="007061A3" w:rsidRPr="00644AAB" w:rsidRDefault="007061A3" w:rsidP="00500C7F">
            <w:pPr>
              <w:rPr>
                <w:rFonts w:ascii="Arial" w:hAnsi="Arial" w:cs="Arial"/>
              </w:rPr>
            </w:pPr>
          </w:p>
        </w:tc>
        <w:tc>
          <w:tcPr>
            <w:tcW w:w="6660" w:type="dxa"/>
          </w:tcPr>
          <w:p w14:paraId="7272B435" w14:textId="77777777" w:rsidR="007061A3" w:rsidRPr="00644AAB" w:rsidRDefault="007061A3" w:rsidP="51F8B69B">
            <w:pPr>
              <w:rPr>
                <w:rFonts w:ascii="Arial" w:eastAsia="Calibri" w:hAnsi="Arial" w:cs="Arial"/>
              </w:rPr>
            </w:pPr>
          </w:p>
        </w:tc>
        <w:tc>
          <w:tcPr>
            <w:tcW w:w="1080" w:type="dxa"/>
          </w:tcPr>
          <w:p w14:paraId="35785096" w14:textId="77777777" w:rsidR="007061A3" w:rsidRPr="00644AAB" w:rsidRDefault="007061A3" w:rsidP="00500C7F">
            <w:pPr>
              <w:rPr>
                <w:rFonts w:ascii="Arial" w:hAnsi="Arial" w:cs="Arial"/>
              </w:rPr>
            </w:pPr>
          </w:p>
        </w:tc>
        <w:tc>
          <w:tcPr>
            <w:tcW w:w="810" w:type="dxa"/>
            <w:shd w:val="clear" w:color="auto" w:fill="auto"/>
          </w:tcPr>
          <w:p w14:paraId="63B863BB" w14:textId="77777777" w:rsidR="007061A3" w:rsidRPr="00644AAB" w:rsidRDefault="007061A3" w:rsidP="00500C7F">
            <w:pPr>
              <w:rPr>
                <w:rFonts w:ascii="Arial" w:hAnsi="Arial" w:cs="Arial"/>
              </w:rPr>
            </w:pPr>
          </w:p>
        </w:tc>
      </w:tr>
      <w:tr w:rsidR="007061A3" w:rsidRPr="00644AAB" w14:paraId="36C1323D" w14:textId="77777777" w:rsidTr="51F8B69B">
        <w:tc>
          <w:tcPr>
            <w:tcW w:w="648" w:type="dxa"/>
            <w:tcBorders>
              <w:top w:val="nil"/>
              <w:bottom w:val="nil"/>
            </w:tcBorders>
          </w:tcPr>
          <w:p w14:paraId="3EE33DBF" w14:textId="47112B77" w:rsidR="007061A3" w:rsidRPr="51F8B69B" w:rsidRDefault="000E23CA" w:rsidP="51F8B69B">
            <w:pPr>
              <w:pStyle w:val="NoSpacing"/>
              <w:rPr>
                <w:rFonts w:ascii="Arial" w:hAnsi="Arial" w:cs="Arial"/>
                <w:sz w:val="22"/>
              </w:rPr>
            </w:pPr>
            <w:r>
              <w:rPr>
                <w:rFonts w:ascii="Arial" w:hAnsi="Arial" w:cs="Arial"/>
                <w:sz w:val="22"/>
              </w:rPr>
              <w:t>2.8</w:t>
            </w:r>
          </w:p>
        </w:tc>
        <w:tc>
          <w:tcPr>
            <w:tcW w:w="3510" w:type="dxa"/>
            <w:tcBorders>
              <w:top w:val="nil"/>
              <w:bottom w:val="nil"/>
            </w:tcBorders>
            <w:shd w:val="clear" w:color="auto" w:fill="auto"/>
          </w:tcPr>
          <w:p w14:paraId="5BFDB951" w14:textId="77777777" w:rsidR="007061A3" w:rsidRDefault="007061A3" w:rsidP="007061A3">
            <w:pPr>
              <w:pStyle w:val="ListParagraph"/>
              <w:numPr>
                <w:ilvl w:val="0"/>
                <w:numId w:val="10"/>
              </w:numPr>
              <w:rPr>
                <w:rFonts w:ascii="Arial" w:hAnsi="Arial" w:cs="Arial"/>
              </w:rPr>
            </w:pPr>
            <w:r>
              <w:rPr>
                <w:rFonts w:ascii="Arial" w:hAnsi="Arial" w:cs="Arial"/>
              </w:rPr>
              <w:t>Food Poverty Network</w:t>
            </w:r>
          </w:p>
          <w:p w14:paraId="2EC49B8F" w14:textId="77777777" w:rsidR="007061A3" w:rsidRPr="51F8B69B" w:rsidRDefault="007061A3" w:rsidP="51F8B69B">
            <w:pPr>
              <w:pStyle w:val="NoSpacing"/>
              <w:rPr>
                <w:rFonts w:ascii="Arial" w:hAnsi="Arial" w:cs="Arial"/>
              </w:rPr>
            </w:pPr>
          </w:p>
        </w:tc>
        <w:tc>
          <w:tcPr>
            <w:tcW w:w="1170" w:type="dxa"/>
            <w:tcBorders>
              <w:top w:val="nil"/>
              <w:bottom w:val="nil"/>
            </w:tcBorders>
            <w:shd w:val="clear" w:color="auto" w:fill="auto"/>
          </w:tcPr>
          <w:p w14:paraId="47908841" w14:textId="2D290248" w:rsidR="007061A3" w:rsidRPr="00644AAB" w:rsidRDefault="007061A3" w:rsidP="00500C7F">
            <w:pPr>
              <w:rPr>
                <w:rFonts w:ascii="Arial" w:hAnsi="Arial" w:cs="Arial"/>
              </w:rPr>
            </w:pPr>
            <w:r>
              <w:rPr>
                <w:rFonts w:ascii="Arial" w:hAnsi="Arial" w:cs="Arial"/>
              </w:rPr>
              <w:t>HE</w:t>
            </w:r>
          </w:p>
        </w:tc>
        <w:tc>
          <w:tcPr>
            <w:tcW w:w="1530" w:type="dxa"/>
            <w:tcBorders>
              <w:top w:val="nil"/>
              <w:bottom w:val="nil"/>
            </w:tcBorders>
          </w:tcPr>
          <w:p w14:paraId="0EC7EE26" w14:textId="77777777" w:rsidR="007061A3" w:rsidRPr="00644AAB" w:rsidRDefault="007061A3" w:rsidP="00500C7F">
            <w:pPr>
              <w:rPr>
                <w:rFonts w:ascii="Arial" w:hAnsi="Arial" w:cs="Arial"/>
              </w:rPr>
            </w:pPr>
          </w:p>
        </w:tc>
        <w:tc>
          <w:tcPr>
            <w:tcW w:w="6660" w:type="dxa"/>
          </w:tcPr>
          <w:p w14:paraId="2707D4B0" w14:textId="77777777" w:rsidR="007061A3" w:rsidRPr="00644AAB" w:rsidRDefault="007061A3" w:rsidP="51F8B69B">
            <w:pPr>
              <w:rPr>
                <w:rFonts w:ascii="Arial" w:eastAsia="Calibri" w:hAnsi="Arial" w:cs="Arial"/>
              </w:rPr>
            </w:pPr>
          </w:p>
        </w:tc>
        <w:tc>
          <w:tcPr>
            <w:tcW w:w="1080" w:type="dxa"/>
          </w:tcPr>
          <w:p w14:paraId="3C267257" w14:textId="77777777" w:rsidR="007061A3" w:rsidRDefault="00227DF0" w:rsidP="00500C7F">
            <w:pPr>
              <w:rPr>
                <w:rFonts w:ascii="Arial" w:hAnsi="Arial" w:cs="Arial"/>
                <w:sz w:val="22"/>
                <w:szCs w:val="22"/>
              </w:rPr>
            </w:pPr>
            <w:r w:rsidRPr="00227DF0">
              <w:rPr>
                <w:rFonts w:ascii="Arial" w:hAnsi="Arial" w:cs="Arial"/>
                <w:sz w:val="22"/>
                <w:szCs w:val="22"/>
              </w:rPr>
              <w:t>£980 (tbc)</w:t>
            </w:r>
          </w:p>
          <w:p w14:paraId="72773635" w14:textId="12A5E058" w:rsidR="00227DF0" w:rsidRPr="00227DF0" w:rsidRDefault="00227DF0" w:rsidP="00500C7F">
            <w:pPr>
              <w:rPr>
                <w:rFonts w:ascii="Arial" w:hAnsi="Arial" w:cs="Arial"/>
                <w:sz w:val="22"/>
                <w:szCs w:val="22"/>
              </w:rPr>
            </w:pPr>
          </w:p>
        </w:tc>
        <w:tc>
          <w:tcPr>
            <w:tcW w:w="810" w:type="dxa"/>
            <w:shd w:val="clear" w:color="auto" w:fill="auto"/>
          </w:tcPr>
          <w:p w14:paraId="62677A06" w14:textId="77777777" w:rsidR="007061A3" w:rsidRPr="00644AAB" w:rsidRDefault="007061A3" w:rsidP="00500C7F">
            <w:pPr>
              <w:rPr>
                <w:rFonts w:ascii="Arial" w:hAnsi="Arial" w:cs="Arial"/>
              </w:rPr>
            </w:pPr>
          </w:p>
        </w:tc>
      </w:tr>
      <w:tr w:rsidR="007061A3" w:rsidRPr="00644AAB" w14:paraId="168FF15D" w14:textId="77777777" w:rsidTr="51F8B69B">
        <w:tc>
          <w:tcPr>
            <w:tcW w:w="648" w:type="dxa"/>
            <w:tcBorders>
              <w:top w:val="nil"/>
              <w:bottom w:val="nil"/>
            </w:tcBorders>
          </w:tcPr>
          <w:p w14:paraId="0F752E96" w14:textId="78BD4A2C" w:rsidR="007061A3" w:rsidRPr="51F8B69B" w:rsidRDefault="000E23CA" w:rsidP="51F8B69B">
            <w:pPr>
              <w:pStyle w:val="NoSpacing"/>
              <w:rPr>
                <w:rFonts w:ascii="Arial" w:hAnsi="Arial" w:cs="Arial"/>
                <w:sz w:val="22"/>
              </w:rPr>
            </w:pPr>
            <w:r>
              <w:rPr>
                <w:rFonts w:ascii="Arial" w:hAnsi="Arial" w:cs="Arial"/>
                <w:sz w:val="22"/>
              </w:rPr>
              <w:t>2.9</w:t>
            </w:r>
          </w:p>
        </w:tc>
        <w:tc>
          <w:tcPr>
            <w:tcW w:w="3510" w:type="dxa"/>
            <w:tcBorders>
              <w:top w:val="nil"/>
              <w:bottom w:val="nil"/>
            </w:tcBorders>
            <w:shd w:val="clear" w:color="auto" w:fill="auto"/>
          </w:tcPr>
          <w:p w14:paraId="702A0CCE" w14:textId="77777777" w:rsidR="007061A3" w:rsidRDefault="007061A3" w:rsidP="007061A3">
            <w:pPr>
              <w:rPr>
                <w:rFonts w:ascii="Arial" w:hAnsi="Arial" w:cs="Arial"/>
              </w:rPr>
            </w:pPr>
            <w:r w:rsidRPr="51F8B69B">
              <w:rPr>
                <w:rFonts w:ascii="Arial" w:hAnsi="Arial" w:cs="Arial"/>
              </w:rPr>
              <w:t>Support the;</w:t>
            </w:r>
          </w:p>
          <w:p w14:paraId="183A204B" w14:textId="77777777" w:rsidR="007061A3" w:rsidRPr="004E7491" w:rsidRDefault="007061A3" w:rsidP="007061A3">
            <w:pPr>
              <w:pStyle w:val="ListParagraph"/>
              <w:numPr>
                <w:ilvl w:val="0"/>
                <w:numId w:val="10"/>
              </w:numPr>
              <w:rPr>
                <w:rFonts w:ascii="Arial" w:hAnsi="Arial" w:cs="Arial"/>
              </w:rPr>
            </w:pPr>
            <w:r w:rsidRPr="51F8B69B">
              <w:rPr>
                <w:rFonts w:ascii="Arial" w:hAnsi="Arial" w:cs="Arial"/>
              </w:rPr>
              <w:t>50+ Forum</w:t>
            </w:r>
          </w:p>
          <w:p w14:paraId="1D88D74F" w14:textId="77777777" w:rsidR="007061A3" w:rsidRPr="51F8B69B" w:rsidRDefault="007061A3" w:rsidP="51F8B69B">
            <w:pPr>
              <w:pStyle w:val="NoSpacing"/>
              <w:rPr>
                <w:rFonts w:ascii="Arial" w:hAnsi="Arial" w:cs="Arial"/>
              </w:rPr>
            </w:pPr>
          </w:p>
        </w:tc>
        <w:tc>
          <w:tcPr>
            <w:tcW w:w="1170" w:type="dxa"/>
            <w:tcBorders>
              <w:top w:val="nil"/>
              <w:bottom w:val="nil"/>
            </w:tcBorders>
            <w:shd w:val="clear" w:color="auto" w:fill="auto"/>
          </w:tcPr>
          <w:p w14:paraId="4D5BC873" w14:textId="77777777" w:rsidR="007061A3" w:rsidRDefault="007061A3" w:rsidP="007061A3">
            <w:pPr>
              <w:rPr>
                <w:rFonts w:ascii="Arial" w:hAnsi="Arial" w:cs="Arial"/>
              </w:rPr>
            </w:pPr>
            <w:r w:rsidRPr="061C257B">
              <w:rPr>
                <w:rFonts w:ascii="Arial" w:hAnsi="Arial" w:cs="Arial"/>
              </w:rPr>
              <w:t>CW</w:t>
            </w:r>
          </w:p>
          <w:p w14:paraId="25B8A8A0" w14:textId="77777777" w:rsidR="007061A3" w:rsidRPr="00644AAB" w:rsidRDefault="007061A3" w:rsidP="00500C7F">
            <w:pPr>
              <w:rPr>
                <w:rFonts w:ascii="Arial" w:hAnsi="Arial" w:cs="Arial"/>
              </w:rPr>
            </w:pPr>
          </w:p>
        </w:tc>
        <w:tc>
          <w:tcPr>
            <w:tcW w:w="1530" w:type="dxa"/>
            <w:tcBorders>
              <w:top w:val="nil"/>
              <w:bottom w:val="nil"/>
            </w:tcBorders>
          </w:tcPr>
          <w:p w14:paraId="3829BB12" w14:textId="77777777" w:rsidR="007061A3" w:rsidRPr="00644AAB" w:rsidRDefault="007061A3" w:rsidP="00500C7F">
            <w:pPr>
              <w:rPr>
                <w:rFonts w:ascii="Arial" w:hAnsi="Arial" w:cs="Arial"/>
              </w:rPr>
            </w:pPr>
          </w:p>
        </w:tc>
        <w:tc>
          <w:tcPr>
            <w:tcW w:w="6660" w:type="dxa"/>
          </w:tcPr>
          <w:p w14:paraId="33FA7D2D" w14:textId="77777777" w:rsidR="007061A3" w:rsidRPr="00644AAB" w:rsidRDefault="007061A3" w:rsidP="51F8B69B">
            <w:pPr>
              <w:rPr>
                <w:rFonts w:ascii="Arial" w:eastAsia="Calibri" w:hAnsi="Arial" w:cs="Arial"/>
              </w:rPr>
            </w:pPr>
          </w:p>
        </w:tc>
        <w:tc>
          <w:tcPr>
            <w:tcW w:w="1080" w:type="dxa"/>
          </w:tcPr>
          <w:p w14:paraId="2BA106CF" w14:textId="77777777" w:rsidR="007061A3" w:rsidRPr="00644AAB" w:rsidRDefault="007061A3" w:rsidP="00500C7F">
            <w:pPr>
              <w:rPr>
                <w:rFonts w:ascii="Arial" w:hAnsi="Arial" w:cs="Arial"/>
              </w:rPr>
            </w:pPr>
          </w:p>
        </w:tc>
        <w:tc>
          <w:tcPr>
            <w:tcW w:w="810" w:type="dxa"/>
            <w:shd w:val="clear" w:color="auto" w:fill="auto"/>
          </w:tcPr>
          <w:p w14:paraId="5B8EF669" w14:textId="77777777" w:rsidR="007061A3" w:rsidRPr="00644AAB" w:rsidRDefault="007061A3" w:rsidP="00500C7F">
            <w:pPr>
              <w:rPr>
                <w:rFonts w:ascii="Arial" w:hAnsi="Arial" w:cs="Arial"/>
              </w:rPr>
            </w:pPr>
          </w:p>
        </w:tc>
      </w:tr>
      <w:tr w:rsidR="005B0B35" w:rsidRPr="00C81433" w14:paraId="46365D1B" w14:textId="77777777" w:rsidTr="51F8B69B">
        <w:tc>
          <w:tcPr>
            <w:tcW w:w="648" w:type="dxa"/>
            <w:tcBorders>
              <w:top w:val="nil"/>
              <w:bottom w:val="nil"/>
            </w:tcBorders>
          </w:tcPr>
          <w:p w14:paraId="69F27350" w14:textId="183AA0B2" w:rsidR="005B0B35" w:rsidRPr="005B0B35" w:rsidRDefault="00B84EAA" w:rsidP="00B84EAA">
            <w:pPr>
              <w:pStyle w:val="NoSpacing"/>
              <w:rPr>
                <w:rFonts w:ascii="Arial" w:hAnsi="Arial" w:cs="Arial"/>
                <w:sz w:val="22"/>
              </w:rPr>
            </w:pPr>
            <w:r>
              <w:rPr>
                <w:rFonts w:ascii="Arial" w:hAnsi="Arial" w:cs="Arial"/>
                <w:sz w:val="22"/>
              </w:rPr>
              <w:t>2.</w:t>
            </w:r>
            <w:r w:rsidR="000E23CA">
              <w:rPr>
                <w:rFonts w:ascii="Arial" w:hAnsi="Arial" w:cs="Arial"/>
                <w:sz w:val="22"/>
              </w:rPr>
              <w:t>10</w:t>
            </w:r>
          </w:p>
        </w:tc>
        <w:tc>
          <w:tcPr>
            <w:tcW w:w="3510" w:type="dxa"/>
            <w:tcBorders>
              <w:top w:val="nil"/>
              <w:bottom w:val="nil"/>
            </w:tcBorders>
            <w:shd w:val="clear" w:color="auto" w:fill="auto"/>
          </w:tcPr>
          <w:p w14:paraId="1C711F22" w14:textId="77777777" w:rsidR="005B0B35" w:rsidRPr="00B14D88" w:rsidRDefault="005B0B35" w:rsidP="00B14D88">
            <w:pPr>
              <w:pStyle w:val="NoSpacing"/>
              <w:spacing w:before="60" w:after="60"/>
              <w:rPr>
                <w:rFonts w:ascii="Arial" w:hAnsi="Arial" w:cs="Arial"/>
                <w:i/>
                <w:szCs w:val="24"/>
              </w:rPr>
            </w:pPr>
            <w:r w:rsidRPr="00B14D88">
              <w:rPr>
                <w:rFonts w:ascii="Arial" w:hAnsi="Arial" w:cs="Arial"/>
                <w:i/>
                <w:szCs w:val="24"/>
              </w:rPr>
              <w:t>Facilitate local compact arrangements.</w:t>
            </w:r>
          </w:p>
          <w:p w14:paraId="4D16AC41" w14:textId="77777777" w:rsidR="005B0B35" w:rsidRDefault="005B0B35" w:rsidP="0098184D">
            <w:pPr>
              <w:pStyle w:val="NoSpacing"/>
              <w:spacing w:before="60" w:after="60"/>
              <w:rPr>
                <w:rFonts w:ascii="Arial" w:hAnsi="Arial" w:cs="Arial"/>
                <w:szCs w:val="24"/>
              </w:rPr>
            </w:pPr>
          </w:p>
          <w:p w14:paraId="78614701" w14:textId="77777777" w:rsidR="005B0B35" w:rsidRPr="00586658" w:rsidRDefault="005B0B35" w:rsidP="0098184D">
            <w:pPr>
              <w:pStyle w:val="NoSpacing"/>
              <w:spacing w:before="60" w:after="60"/>
              <w:rPr>
                <w:rFonts w:ascii="Arial" w:hAnsi="Arial" w:cs="Arial"/>
                <w:szCs w:val="24"/>
              </w:rPr>
            </w:pPr>
            <w:r>
              <w:rPr>
                <w:rFonts w:ascii="Arial" w:hAnsi="Arial" w:cs="Arial"/>
                <w:szCs w:val="24"/>
              </w:rPr>
              <w:lastRenderedPageBreak/>
              <w:t>MTCBC Compact Working Group</w:t>
            </w:r>
          </w:p>
          <w:p w14:paraId="12A4EA11" w14:textId="77777777" w:rsidR="005B0B35" w:rsidRPr="00B06D7F" w:rsidRDefault="005B0B35" w:rsidP="00B06D7F">
            <w:pPr>
              <w:pStyle w:val="NoSpacing"/>
              <w:spacing w:after="60"/>
              <w:rPr>
                <w:rFonts w:ascii="Arial" w:hAnsi="Arial" w:cs="Arial"/>
                <w:b/>
                <w:szCs w:val="24"/>
              </w:rPr>
            </w:pPr>
          </w:p>
        </w:tc>
        <w:tc>
          <w:tcPr>
            <w:tcW w:w="1170" w:type="dxa"/>
            <w:tcBorders>
              <w:top w:val="nil"/>
              <w:bottom w:val="nil"/>
            </w:tcBorders>
            <w:shd w:val="clear" w:color="auto" w:fill="auto"/>
          </w:tcPr>
          <w:p w14:paraId="5A1EA135" w14:textId="77777777" w:rsidR="005B0B35" w:rsidRDefault="005B0B35" w:rsidP="0087710C">
            <w:pPr>
              <w:rPr>
                <w:rFonts w:ascii="Arial" w:hAnsi="Arial" w:cs="Arial"/>
              </w:rPr>
            </w:pPr>
          </w:p>
          <w:p w14:paraId="58717D39" w14:textId="77777777" w:rsidR="005B0B35" w:rsidRDefault="005B0B35" w:rsidP="0087710C">
            <w:pPr>
              <w:rPr>
                <w:rFonts w:ascii="Arial" w:hAnsi="Arial" w:cs="Arial"/>
              </w:rPr>
            </w:pPr>
          </w:p>
          <w:p w14:paraId="5338A720" w14:textId="77777777" w:rsidR="005B0B35" w:rsidRDefault="005B0B35" w:rsidP="0087710C">
            <w:pPr>
              <w:rPr>
                <w:rFonts w:ascii="Arial" w:hAnsi="Arial" w:cs="Arial"/>
              </w:rPr>
            </w:pPr>
          </w:p>
          <w:p w14:paraId="20452DB5" w14:textId="77777777" w:rsidR="005B0B35" w:rsidRDefault="005B0B35" w:rsidP="0087710C">
            <w:pPr>
              <w:rPr>
                <w:rFonts w:ascii="Arial" w:hAnsi="Arial" w:cs="Arial"/>
              </w:rPr>
            </w:pPr>
            <w:r>
              <w:rPr>
                <w:rFonts w:ascii="Arial" w:hAnsi="Arial" w:cs="Arial"/>
              </w:rPr>
              <w:lastRenderedPageBreak/>
              <w:t>ID</w:t>
            </w:r>
          </w:p>
        </w:tc>
        <w:tc>
          <w:tcPr>
            <w:tcW w:w="1530" w:type="dxa"/>
            <w:tcBorders>
              <w:top w:val="nil"/>
              <w:bottom w:val="nil"/>
            </w:tcBorders>
          </w:tcPr>
          <w:p w14:paraId="61DAA4D5" w14:textId="77777777" w:rsidR="005B0B35" w:rsidRPr="00C81433" w:rsidRDefault="005B0B35" w:rsidP="009B0B5E">
            <w:pPr>
              <w:rPr>
                <w:rFonts w:ascii="Arial" w:hAnsi="Arial" w:cs="Arial"/>
              </w:rPr>
            </w:pPr>
          </w:p>
        </w:tc>
        <w:tc>
          <w:tcPr>
            <w:tcW w:w="6660" w:type="dxa"/>
          </w:tcPr>
          <w:p w14:paraId="02CDAFC1" w14:textId="61309326" w:rsidR="005E4743" w:rsidRPr="00C81433" w:rsidRDefault="005E4743" w:rsidP="51F8B69B">
            <w:pPr>
              <w:rPr>
                <w:rFonts w:ascii="Arial" w:hAnsi="Arial" w:cs="Arial"/>
              </w:rPr>
            </w:pPr>
          </w:p>
        </w:tc>
        <w:tc>
          <w:tcPr>
            <w:tcW w:w="1080" w:type="dxa"/>
          </w:tcPr>
          <w:p w14:paraId="74CD1D1F" w14:textId="77777777" w:rsidR="005B0B35" w:rsidRPr="00C81433" w:rsidRDefault="005B0B35" w:rsidP="009A09FB">
            <w:pPr>
              <w:rPr>
                <w:rFonts w:ascii="Arial" w:hAnsi="Arial" w:cs="Arial"/>
              </w:rPr>
            </w:pPr>
          </w:p>
        </w:tc>
        <w:tc>
          <w:tcPr>
            <w:tcW w:w="810" w:type="dxa"/>
            <w:shd w:val="clear" w:color="auto" w:fill="auto"/>
          </w:tcPr>
          <w:p w14:paraId="1C5BEDD8" w14:textId="77777777" w:rsidR="005B0B35" w:rsidRPr="00C81433" w:rsidRDefault="005B0B35" w:rsidP="009A09FB">
            <w:pPr>
              <w:rPr>
                <w:rFonts w:ascii="Arial" w:hAnsi="Arial" w:cs="Arial"/>
              </w:rPr>
            </w:pPr>
          </w:p>
        </w:tc>
      </w:tr>
      <w:tr w:rsidR="005B0B35" w:rsidRPr="00C81433" w14:paraId="27DB19B9" w14:textId="77777777" w:rsidTr="51F8B69B">
        <w:tc>
          <w:tcPr>
            <w:tcW w:w="648" w:type="dxa"/>
            <w:tcBorders>
              <w:top w:val="nil"/>
              <w:bottom w:val="nil"/>
            </w:tcBorders>
          </w:tcPr>
          <w:p w14:paraId="5147D317" w14:textId="7FDE8A34" w:rsidR="005B0B35" w:rsidRPr="005B0B35" w:rsidRDefault="00B84EAA" w:rsidP="00B84EAA">
            <w:pPr>
              <w:pStyle w:val="NoSpacing"/>
              <w:rPr>
                <w:rFonts w:ascii="Arial" w:hAnsi="Arial" w:cs="Arial"/>
                <w:sz w:val="22"/>
              </w:rPr>
            </w:pPr>
            <w:r>
              <w:rPr>
                <w:rFonts w:ascii="Arial" w:hAnsi="Arial" w:cs="Arial"/>
                <w:sz w:val="22"/>
              </w:rPr>
              <w:lastRenderedPageBreak/>
              <w:t>2.</w:t>
            </w:r>
            <w:r w:rsidR="000E23CA">
              <w:rPr>
                <w:rFonts w:ascii="Arial" w:hAnsi="Arial" w:cs="Arial"/>
                <w:sz w:val="22"/>
              </w:rPr>
              <w:t>11</w:t>
            </w:r>
          </w:p>
        </w:tc>
        <w:tc>
          <w:tcPr>
            <w:tcW w:w="3510" w:type="dxa"/>
            <w:tcBorders>
              <w:top w:val="nil"/>
              <w:bottom w:val="nil"/>
            </w:tcBorders>
            <w:shd w:val="clear" w:color="auto" w:fill="auto"/>
          </w:tcPr>
          <w:p w14:paraId="1C36F1A8" w14:textId="77777777" w:rsidR="005B0B35" w:rsidRPr="00B14D88" w:rsidRDefault="005B0B35" w:rsidP="00B14D88">
            <w:pPr>
              <w:pStyle w:val="NoSpacing"/>
              <w:rPr>
                <w:rFonts w:cs="Microsoft Sans Serif"/>
                <w:i/>
                <w:szCs w:val="24"/>
              </w:rPr>
            </w:pPr>
            <w:r w:rsidRPr="00B14D88">
              <w:rPr>
                <w:rFonts w:cs="Microsoft Sans Serif"/>
                <w:i/>
                <w:szCs w:val="24"/>
              </w:rPr>
              <w:t>Facilitate regional networks and events as appropriate</w:t>
            </w:r>
          </w:p>
          <w:p w14:paraId="02915484" w14:textId="77777777" w:rsidR="005B0B35" w:rsidRPr="00586658" w:rsidRDefault="005B0B35" w:rsidP="008F55BC">
            <w:pPr>
              <w:pStyle w:val="NoSpacing"/>
              <w:spacing w:before="60" w:after="60"/>
              <w:rPr>
                <w:rFonts w:ascii="Arial" w:hAnsi="Arial" w:cs="Arial"/>
                <w:szCs w:val="24"/>
              </w:rPr>
            </w:pPr>
          </w:p>
        </w:tc>
        <w:tc>
          <w:tcPr>
            <w:tcW w:w="1170" w:type="dxa"/>
            <w:tcBorders>
              <w:top w:val="nil"/>
              <w:bottom w:val="nil"/>
            </w:tcBorders>
            <w:shd w:val="clear" w:color="auto" w:fill="auto"/>
          </w:tcPr>
          <w:p w14:paraId="6B00871C" w14:textId="77777777" w:rsidR="005B0B35" w:rsidRDefault="005B0B35" w:rsidP="008F55BC">
            <w:pPr>
              <w:rPr>
                <w:rFonts w:ascii="Arial" w:hAnsi="Arial" w:cs="Arial"/>
              </w:rPr>
            </w:pPr>
            <w:r>
              <w:rPr>
                <w:rFonts w:ascii="Arial" w:hAnsi="Arial" w:cs="Arial"/>
              </w:rPr>
              <w:t>SR</w:t>
            </w:r>
          </w:p>
          <w:p w14:paraId="3A5E6C74" w14:textId="77777777" w:rsidR="005B0B35" w:rsidRDefault="005B0B35" w:rsidP="008F55BC">
            <w:pPr>
              <w:rPr>
                <w:rFonts w:ascii="Arial" w:hAnsi="Arial" w:cs="Arial"/>
              </w:rPr>
            </w:pPr>
            <w:r>
              <w:rPr>
                <w:rFonts w:ascii="Arial" w:hAnsi="Arial" w:cs="Arial"/>
              </w:rPr>
              <w:t>ID</w:t>
            </w:r>
          </w:p>
        </w:tc>
        <w:tc>
          <w:tcPr>
            <w:tcW w:w="1530" w:type="dxa"/>
            <w:tcBorders>
              <w:top w:val="nil"/>
              <w:bottom w:val="nil"/>
            </w:tcBorders>
          </w:tcPr>
          <w:p w14:paraId="03B94F49" w14:textId="77777777" w:rsidR="005B0B35" w:rsidRPr="00C81433" w:rsidRDefault="005B0B35" w:rsidP="009B0B5E">
            <w:pPr>
              <w:rPr>
                <w:rFonts w:ascii="Arial" w:hAnsi="Arial" w:cs="Arial"/>
              </w:rPr>
            </w:pPr>
          </w:p>
        </w:tc>
        <w:tc>
          <w:tcPr>
            <w:tcW w:w="6660" w:type="dxa"/>
          </w:tcPr>
          <w:p w14:paraId="6D846F5D" w14:textId="055DBF95" w:rsidR="005E4743" w:rsidRPr="00C81433" w:rsidRDefault="005E4743" w:rsidP="51F8B69B">
            <w:pPr>
              <w:rPr>
                <w:rFonts w:ascii="Arial" w:hAnsi="Arial" w:cs="Arial"/>
              </w:rPr>
            </w:pPr>
          </w:p>
        </w:tc>
        <w:tc>
          <w:tcPr>
            <w:tcW w:w="1080" w:type="dxa"/>
          </w:tcPr>
          <w:p w14:paraId="62F015AF" w14:textId="77777777" w:rsidR="005B0B35" w:rsidRPr="00C81433" w:rsidRDefault="005B0B35" w:rsidP="009A09FB">
            <w:pPr>
              <w:rPr>
                <w:rFonts w:ascii="Arial" w:hAnsi="Arial" w:cs="Arial"/>
              </w:rPr>
            </w:pPr>
          </w:p>
        </w:tc>
        <w:tc>
          <w:tcPr>
            <w:tcW w:w="810" w:type="dxa"/>
            <w:shd w:val="clear" w:color="auto" w:fill="auto"/>
          </w:tcPr>
          <w:p w14:paraId="1B15DD1D" w14:textId="77777777" w:rsidR="005B0B35" w:rsidRPr="00C81433" w:rsidRDefault="005B0B35" w:rsidP="009A09FB">
            <w:pPr>
              <w:rPr>
                <w:rFonts w:ascii="Arial" w:hAnsi="Arial" w:cs="Arial"/>
              </w:rPr>
            </w:pPr>
          </w:p>
        </w:tc>
      </w:tr>
      <w:tr w:rsidR="005B0B35" w:rsidRPr="00C81433" w14:paraId="49BE3CF6" w14:textId="77777777" w:rsidTr="51F8B69B">
        <w:tc>
          <w:tcPr>
            <w:tcW w:w="648" w:type="dxa"/>
            <w:tcBorders>
              <w:top w:val="nil"/>
              <w:bottom w:val="nil"/>
            </w:tcBorders>
          </w:tcPr>
          <w:p w14:paraId="06D8C0FA" w14:textId="2CE13FF9" w:rsidR="005B0B35" w:rsidRPr="005B0B35" w:rsidRDefault="51F8B69B" w:rsidP="51F8B69B">
            <w:pPr>
              <w:pStyle w:val="NoSpacing"/>
              <w:rPr>
                <w:rFonts w:ascii="Arial" w:hAnsi="Arial" w:cs="Arial"/>
                <w:sz w:val="22"/>
              </w:rPr>
            </w:pPr>
            <w:r w:rsidRPr="51F8B69B">
              <w:rPr>
                <w:rFonts w:ascii="Arial" w:hAnsi="Arial" w:cs="Arial"/>
                <w:sz w:val="22"/>
              </w:rPr>
              <w:t>2.</w:t>
            </w:r>
            <w:r w:rsidR="000E23CA">
              <w:rPr>
                <w:rFonts w:ascii="Arial" w:hAnsi="Arial" w:cs="Arial"/>
                <w:sz w:val="22"/>
              </w:rPr>
              <w:t>12</w:t>
            </w:r>
          </w:p>
        </w:tc>
        <w:tc>
          <w:tcPr>
            <w:tcW w:w="3510" w:type="dxa"/>
            <w:tcBorders>
              <w:top w:val="nil"/>
              <w:bottom w:val="nil"/>
            </w:tcBorders>
            <w:shd w:val="clear" w:color="auto" w:fill="auto"/>
          </w:tcPr>
          <w:p w14:paraId="21514ECE" w14:textId="77777777" w:rsidR="005B0B35" w:rsidRDefault="005B0B35" w:rsidP="008F55BC">
            <w:pPr>
              <w:pStyle w:val="NoSpacing"/>
              <w:rPr>
                <w:rFonts w:cs="Microsoft Sans Serif"/>
                <w:szCs w:val="24"/>
              </w:rPr>
            </w:pPr>
            <w:r>
              <w:rPr>
                <w:rFonts w:cs="Microsoft Sans Serif"/>
                <w:szCs w:val="24"/>
              </w:rPr>
              <w:t>Jointly facilitate the Cwm Taf Social Value Network</w:t>
            </w:r>
          </w:p>
          <w:p w14:paraId="6E681184" w14:textId="77777777" w:rsidR="005B0B35" w:rsidRPr="00586658" w:rsidRDefault="005B0B35" w:rsidP="008F55BC">
            <w:pPr>
              <w:pStyle w:val="NoSpacing"/>
              <w:spacing w:before="60" w:after="60"/>
              <w:rPr>
                <w:rFonts w:ascii="Arial" w:hAnsi="Arial" w:cs="Arial"/>
                <w:szCs w:val="24"/>
              </w:rPr>
            </w:pPr>
          </w:p>
        </w:tc>
        <w:tc>
          <w:tcPr>
            <w:tcW w:w="1170" w:type="dxa"/>
            <w:tcBorders>
              <w:top w:val="nil"/>
              <w:bottom w:val="nil"/>
            </w:tcBorders>
            <w:shd w:val="clear" w:color="auto" w:fill="auto"/>
          </w:tcPr>
          <w:p w14:paraId="7F3B0355" w14:textId="77777777" w:rsidR="005B0B35" w:rsidRDefault="00B14D88" w:rsidP="0087710C">
            <w:pPr>
              <w:rPr>
                <w:rFonts w:ascii="Arial" w:hAnsi="Arial" w:cs="Arial"/>
              </w:rPr>
            </w:pPr>
            <w:r>
              <w:rPr>
                <w:rFonts w:ascii="Arial" w:hAnsi="Arial" w:cs="Arial"/>
              </w:rPr>
              <w:t>SR</w:t>
            </w:r>
          </w:p>
          <w:p w14:paraId="382B0523" w14:textId="77777777" w:rsidR="00B14D88" w:rsidRDefault="00B14D88" w:rsidP="0087710C">
            <w:pPr>
              <w:rPr>
                <w:rFonts w:ascii="Arial" w:hAnsi="Arial" w:cs="Arial"/>
              </w:rPr>
            </w:pPr>
            <w:r>
              <w:rPr>
                <w:rFonts w:ascii="Arial" w:hAnsi="Arial" w:cs="Arial"/>
              </w:rPr>
              <w:t>ID</w:t>
            </w:r>
          </w:p>
        </w:tc>
        <w:tc>
          <w:tcPr>
            <w:tcW w:w="1530" w:type="dxa"/>
            <w:tcBorders>
              <w:top w:val="nil"/>
              <w:bottom w:val="nil"/>
            </w:tcBorders>
          </w:tcPr>
          <w:p w14:paraId="230165FA" w14:textId="77777777" w:rsidR="005B0B35" w:rsidRPr="00C81433" w:rsidRDefault="005B0B35" w:rsidP="009B0B5E">
            <w:pPr>
              <w:rPr>
                <w:rFonts w:ascii="Arial" w:hAnsi="Arial" w:cs="Arial"/>
              </w:rPr>
            </w:pPr>
          </w:p>
        </w:tc>
        <w:tc>
          <w:tcPr>
            <w:tcW w:w="6660" w:type="dxa"/>
          </w:tcPr>
          <w:p w14:paraId="61EAF0F2" w14:textId="105410A4" w:rsidR="00B64045" w:rsidRPr="00C81433" w:rsidRDefault="00B64045" w:rsidP="14E66769">
            <w:pPr>
              <w:rPr>
                <w:rFonts w:ascii="Arial" w:hAnsi="Arial" w:cs="Arial"/>
                <w:color w:val="FF0000"/>
              </w:rPr>
            </w:pPr>
          </w:p>
        </w:tc>
        <w:tc>
          <w:tcPr>
            <w:tcW w:w="1080" w:type="dxa"/>
          </w:tcPr>
          <w:p w14:paraId="7CB33CA5" w14:textId="77C68F3A" w:rsidR="005B0B35" w:rsidRPr="00C81433" w:rsidRDefault="00693A04" w:rsidP="009A09FB">
            <w:pPr>
              <w:rPr>
                <w:rFonts w:ascii="Arial" w:hAnsi="Arial" w:cs="Arial"/>
              </w:rPr>
            </w:pPr>
            <w:r>
              <w:rPr>
                <w:rFonts w:ascii="Arial" w:hAnsi="Arial" w:cs="Arial"/>
              </w:rPr>
              <w:t>Interlink hold budget</w:t>
            </w:r>
          </w:p>
        </w:tc>
        <w:tc>
          <w:tcPr>
            <w:tcW w:w="810" w:type="dxa"/>
            <w:shd w:val="clear" w:color="auto" w:fill="auto"/>
          </w:tcPr>
          <w:p w14:paraId="17414610" w14:textId="77777777" w:rsidR="005B0B35" w:rsidRPr="00C81433" w:rsidRDefault="005B0B35" w:rsidP="009A09FB">
            <w:pPr>
              <w:rPr>
                <w:rFonts w:ascii="Arial" w:hAnsi="Arial" w:cs="Arial"/>
              </w:rPr>
            </w:pPr>
          </w:p>
        </w:tc>
      </w:tr>
      <w:tr w:rsidR="0087522E" w:rsidRPr="00C81433" w14:paraId="6910B819" w14:textId="77777777" w:rsidTr="51F8B69B">
        <w:tc>
          <w:tcPr>
            <w:tcW w:w="648" w:type="dxa"/>
            <w:tcBorders>
              <w:top w:val="nil"/>
              <w:bottom w:val="nil"/>
            </w:tcBorders>
          </w:tcPr>
          <w:p w14:paraId="4DC4774C" w14:textId="765B6041" w:rsidR="0087522E" w:rsidRPr="005B0B35" w:rsidRDefault="51F8B69B" w:rsidP="51F8B69B">
            <w:pPr>
              <w:pStyle w:val="NoSpacing"/>
              <w:rPr>
                <w:rFonts w:ascii="Arial" w:hAnsi="Arial" w:cs="Arial"/>
                <w:sz w:val="22"/>
              </w:rPr>
            </w:pPr>
            <w:r w:rsidRPr="51F8B69B">
              <w:rPr>
                <w:rFonts w:ascii="Arial" w:hAnsi="Arial" w:cs="Arial"/>
                <w:sz w:val="22"/>
              </w:rPr>
              <w:t>2.</w:t>
            </w:r>
            <w:r w:rsidR="000E23CA">
              <w:rPr>
                <w:rFonts w:ascii="Arial" w:hAnsi="Arial" w:cs="Arial"/>
                <w:sz w:val="22"/>
              </w:rPr>
              <w:t>13</w:t>
            </w:r>
          </w:p>
        </w:tc>
        <w:tc>
          <w:tcPr>
            <w:tcW w:w="3510" w:type="dxa"/>
            <w:tcBorders>
              <w:top w:val="nil"/>
              <w:bottom w:val="nil"/>
            </w:tcBorders>
            <w:shd w:val="clear" w:color="auto" w:fill="auto"/>
          </w:tcPr>
          <w:p w14:paraId="41BC9B82" w14:textId="51214897" w:rsidR="0087522E" w:rsidRPr="00F404CF" w:rsidRDefault="51F8B69B" w:rsidP="51F8B69B">
            <w:pPr>
              <w:pStyle w:val="NoSpacing"/>
              <w:rPr>
                <w:rFonts w:cs="Microsoft Sans Serif"/>
              </w:rPr>
            </w:pPr>
            <w:r w:rsidRPr="00F404CF">
              <w:rPr>
                <w:rFonts w:cs="Microsoft Sans Serif"/>
              </w:rPr>
              <w:t>Jointly facilitate the Cwm Taf Carers Providers Forum</w:t>
            </w:r>
          </w:p>
          <w:p w14:paraId="781DF2CB" w14:textId="77777777" w:rsidR="0087522E" w:rsidRPr="00F404CF" w:rsidRDefault="0087522E" w:rsidP="51F8B69B">
            <w:pPr>
              <w:pStyle w:val="NoSpacing"/>
              <w:spacing w:before="60" w:after="60"/>
              <w:rPr>
                <w:rFonts w:ascii="Arial" w:hAnsi="Arial" w:cs="Arial"/>
              </w:rPr>
            </w:pPr>
          </w:p>
        </w:tc>
        <w:tc>
          <w:tcPr>
            <w:tcW w:w="1170" w:type="dxa"/>
            <w:tcBorders>
              <w:top w:val="nil"/>
              <w:bottom w:val="nil"/>
            </w:tcBorders>
            <w:shd w:val="clear" w:color="auto" w:fill="auto"/>
          </w:tcPr>
          <w:p w14:paraId="4B783234" w14:textId="77777777" w:rsidR="0087522E" w:rsidRPr="00F404CF" w:rsidRDefault="51F8B69B" w:rsidP="51F8B69B">
            <w:pPr>
              <w:rPr>
                <w:rFonts w:ascii="Arial" w:hAnsi="Arial" w:cs="Arial"/>
              </w:rPr>
            </w:pPr>
            <w:r w:rsidRPr="00F404CF">
              <w:rPr>
                <w:rFonts w:ascii="Arial" w:hAnsi="Arial" w:cs="Arial"/>
              </w:rPr>
              <w:t>SR</w:t>
            </w:r>
          </w:p>
        </w:tc>
        <w:tc>
          <w:tcPr>
            <w:tcW w:w="1530" w:type="dxa"/>
            <w:tcBorders>
              <w:top w:val="nil"/>
              <w:bottom w:val="nil"/>
            </w:tcBorders>
          </w:tcPr>
          <w:p w14:paraId="16788234" w14:textId="77777777" w:rsidR="0087522E" w:rsidRPr="00F404CF" w:rsidRDefault="0087522E" w:rsidP="51F8B69B">
            <w:pPr>
              <w:rPr>
                <w:rFonts w:ascii="Arial" w:hAnsi="Arial" w:cs="Arial"/>
              </w:rPr>
            </w:pPr>
          </w:p>
        </w:tc>
        <w:tc>
          <w:tcPr>
            <w:tcW w:w="6660" w:type="dxa"/>
          </w:tcPr>
          <w:p w14:paraId="57A6A0F0" w14:textId="248CF99A" w:rsidR="0087522E" w:rsidRPr="00F404CF" w:rsidRDefault="0087522E" w:rsidP="51F8B69B">
            <w:pPr>
              <w:rPr>
                <w:rFonts w:ascii="Arial" w:eastAsia="Arial" w:hAnsi="Arial" w:cs="Arial"/>
              </w:rPr>
            </w:pPr>
          </w:p>
        </w:tc>
        <w:tc>
          <w:tcPr>
            <w:tcW w:w="1080" w:type="dxa"/>
          </w:tcPr>
          <w:p w14:paraId="5417206E" w14:textId="289C7140" w:rsidR="0087522E" w:rsidRPr="00F404CF" w:rsidRDefault="51F8B69B" w:rsidP="51F8B69B">
            <w:pPr>
              <w:rPr>
                <w:rFonts w:ascii="Arial" w:hAnsi="Arial" w:cs="Arial"/>
              </w:rPr>
            </w:pPr>
            <w:r w:rsidRPr="00F404CF">
              <w:rPr>
                <w:rFonts w:ascii="Arial" w:hAnsi="Arial" w:cs="Arial"/>
              </w:rPr>
              <w:t>£</w:t>
            </w:r>
            <w:r w:rsidR="00227DF0">
              <w:rPr>
                <w:rFonts w:ascii="Arial" w:hAnsi="Arial" w:cs="Arial"/>
              </w:rPr>
              <w:t>3</w:t>
            </w:r>
            <w:r w:rsidR="00F404CF" w:rsidRPr="00F404CF">
              <w:rPr>
                <w:rFonts w:ascii="Arial" w:hAnsi="Arial" w:cs="Arial"/>
              </w:rPr>
              <w:t>000</w:t>
            </w:r>
          </w:p>
        </w:tc>
        <w:tc>
          <w:tcPr>
            <w:tcW w:w="810" w:type="dxa"/>
            <w:shd w:val="clear" w:color="auto" w:fill="auto"/>
          </w:tcPr>
          <w:p w14:paraId="7DF0CA62" w14:textId="77777777" w:rsidR="0087522E" w:rsidRPr="00F404CF" w:rsidRDefault="0087522E" w:rsidP="009A09FB">
            <w:pPr>
              <w:rPr>
                <w:rFonts w:ascii="Arial" w:hAnsi="Arial" w:cs="Arial"/>
              </w:rPr>
            </w:pPr>
          </w:p>
        </w:tc>
      </w:tr>
      <w:tr w:rsidR="51F8B69B" w14:paraId="36FB0E54" w14:textId="77777777" w:rsidTr="51F8B69B">
        <w:tc>
          <w:tcPr>
            <w:tcW w:w="648" w:type="dxa"/>
            <w:tcBorders>
              <w:top w:val="nil"/>
              <w:bottom w:val="nil"/>
            </w:tcBorders>
          </w:tcPr>
          <w:p w14:paraId="235F65B3" w14:textId="55A551E6" w:rsidR="51F8B69B" w:rsidRDefault="51F8B69B" w:rsidP="51F8B69B">
            <w:pPr>
              <w:pStyle w:val="NoSpacing"/>
              <w:rPr>
                <w:rFonts w:ascii="Arial" w:hAnsi="Arial" w:cs="Arial"/>
                <w:sz w:val="22"/>
              </w:rPr>
            </w:pPr>
            <w:r w:rsidRPr="51F8B69B">
              <w:rPr>
                <w:rFonts w:ascii="Arial" w:hAnsi="Arial" w:cs="Arial"/>
                <w:sz w:val="22"/>
              </w:rPr>
              <w:t>2.1</w:t>
            </w:r>
            <w:r w:rsidR="000E23CA">
              <w:rPr>
                <w:rFonts w:ascii="Arial" w:hAnsi="Arial" w:cs="Arial"/>
                <w:sz w:val="22"/>
              </w:rPr>
              <w:t>4</w:t>
            </w:r>
          </w:p>
        </w:tc>
        <w:tc>
          <w:tcPr>
            <w:tcW w:w="3510" w:type="dxa"/>
            <w:tcBorders>
              <w:top w:val="nil"/>
              <w:bottom w:val="nil"/>
            </w:tcBorders>
            <w:shd w:val="clear" w:color="auto" w:fill="auto"/>
          </w:tcPr>
          <w:p w14:paraId="2ABD35CD" w14:textId="624AFF65" w:rsidR="51F8B69B" w:rsidRPr="00F404CF" w:rsidRDefault="51F8B69B" w:rsidP="51F8B69B">
            <w:pPr>
              <w:pStyle w:val="NoSpacing"/>
              <w:rPr>
                <w:rFonts w:cs="Microsoft Sans Serif"/>
              </w:rPr>
            </w:pPr>
            <w:r w:rsidRPr="00F404CF">
              <w:rPr>
                <w:rFonts w:cs="Microsoft Sans Serif"/>
              </w:rPr>
              <w:t>Jointly facilitate the Cwm Taf Dementia Care Forum</w:t>
            </w:r>
          </w:p>
          <w:p w14:paraId="0CA986FB" w14:textId="17EB3555" w:rsidR="51F8B69B" w:rsidRPr="00F404CF" w:rsidRDefault="51F8B69B" w:rsidP="51F8B69B">
            <w:pPr>
              <w:pStyle w:val="NoSpacing"/>
              <w:rPr>
                <w:rFonts w:cs="Microsoft Sans Serif"/>
              </w:rPr>
            </w:pPr>
          </w:p>
        </w:tc>
        <w:tc>
          <w:tcPr>
            <w:tcW w:w="1170" w:type="dxa"/>
            <w:tcBorders>
              <w:top w:val="nil"/>
              <w:bottom w:val="nil"/>
            </w:tcBorders>
            <w:shd w:val="clear" w:color="auto" w:fill="auto"/>
          </w:tcPr>
          <w:p w14:paraId="2A606EC4" w14:textId="3BACFEB1" w:rsidR="51F8B69B" w:rsidRPr="00F404CF" w:rsidRDefault="51F8B69B" w:rsidP="51F8B69B">
            <w:pPr>
              <w:rPr>
                <w:rFonts w:ascii="Arial" w:hAnsi="Arial" w:cs="Arial"/>
              </w:rPr>
            </w:pPr>
            <w:r w:rsidRPr="00F404CF">
              <w:rPr>
                <w:rFonts w:ascii="Arial" w:hAnsi="Arial" w:cs="Arial"/>
              </w:rPr>
              <w:t>SR</w:t>
            </w:r>
          </w:p>
        </w:tc>
        <w:tc>
          <w:tcPr>
            <w:tcW w:w="1530" w:type="dxa"/>
            <w:tcBorders>
              <w:top w:val="nil"/>
              <w:bottom w:val="nil"/>
            </w:tcBorders>
          </w:tcPr>
          <w:p w14:paraId="645AD8E3" w14:textId="6B8FF7BB" w:rsidR="51F8B69B" w:rsidRPr="00F404CF" w:rsidRDefault="51F8B69B" w:rsidP="51F8B69B">
            <w:pPr>
              <w:rPr>
                <w:rFonts w:ascii="Arial" w:hAnsi="Arial" w:cs="Arial"/>
              </w:rPr>
            </w:pPr>
          </w:p>
        </w:tc>
        <w:tc>
          <w:tcPr>
            <w:tcW w:w="6660" w:type="dxa"/>
          </w:tcPr>
          <w:p w14:paraId="2EBF7555" w14:textId="0BC0C366" w:rsidR="51F8B69B" w:rsidRPr="00F404CF" w:rsidRDefault="51F8B69B" w:rsidP="51F8B69B">
            <w:pPr>
              <w:rPr>
                <w:rFonts w:ascii="Arial" w:eastAsia="Arial" w:hAnsi="Arial" w:cs="Arial"/>
              </w:rPr>
            </w:pPr>
          </w:p>
        </w:tc>
        <w:tc>
          <w:tcPr>
            <w:tcW w:w="1080" w:type="dxa"/>
          </w:tcPr>
          <w:p w14:paraId="44FA2190" w14:textId="2470FBE9" w:rsidR="51F8B69B" w:rsidRPr="00F404CF" w:rsidRDefault="51F8B69B" w:rsidP="51F8B69B">
            <w:pPr>
              <w:rPr>
                <w:rFonts w:ascii="Arial" w:hAnsi="Arial" w:cs="Arial"/>
              </w:rPr>
            </w:pPr>
            <w:r w:rsidRPr="00F404CF">
              <w:rPr>
                <w:rFonts w:ascii="Arial" w:hAnsi="Arial" w:cs="Arial"/>
              </w:rPr>
              <w:t>£</w:t>
            </w:r>
            <w:r w:rsidR="00F404CF" w:rsidRPr="00F404CF">
              <w:rPr>
                <w:rFonts w:ascii="Arial" w:hAnsi="Arial" w:cs="Arial"/>
              </w:rPr>
              <w:t>3000</w:t>
            </w:r>
          </w:p>
        </w:tc>
        <w:tc>
          <w:tcPr>
            <w:tcW w:w="810" w:type="dxa"/>
            <w:shd w:val="clear" w:color="auto" w:fill="auto"/>
          </w:tcPr>
          <w:p w14:paraId="620E9EBC" w14:textId="7C0C3C40" w:rsidR="51F8B69B" w:rsidRPr="00F404CF" w:rsidRDefault="51F8B69B" w:rsidP="51F8B69B">
            <w:pPr>
              <w:rPr>
                <w:rFonts w:ascii="Arial" w:hAnsi="Arial" w:cs="Arial"/>
              </w:rPr>
            </w:pPr>
          </w:p>
        </w:tc>
      </w:tr>
      <w:tr w:rsidR="0087522E" w:rsidRPr="00C81433" w14:paraId="24A128DE" w14:textId="77777777" w:rsidTr="51F8B69B">
        <w:tc>
          <w:tcPr>
            <w:tcW w:w="648" w:type="dxa"/>
            <w:tcBorders>
              <w:top w:val="nil"/>
              <w:bottom w:val="nil"/>
            </w:tcBorders>
          </w:tcPr>
          <w:p w14:paraId="572A0B0E" w14:textId="3E2DC05F" w:rsidR="0087522E" w:rsidRPr="005B0B35" w:rsidRDefault="0087522E" w:rsidP="005B0B35">
            <w:pPr>
              <w:pStyle w:val="NoSpacing"/>
              <w:rPr>
                <w:rFonts w:ascii="Arial" w:hAnsi="Arial" w:cs="Arial"/>
                <w:sz w:val="22"/>
              </w:rPr>
            </w:pPr>
            <w:r>
              <w:rPr>
                <w:rFonts w:ascii="Arial" w:hAnsi="Arial" w:cs="Arial"/>
                <w:sz w:val="22"/>
              </w:rPr>
              <w:t>2.1</w:t>
            </w:r>
            <w:r w:rsidR="000E23CA">
              <w:rPr>
                <w:rFonts w:ascii="Arial" w:hAnsi="Arial" w:cs="Arial"/>
                <w:sz w:val="22"/>
              </w:rPr>
              <w:t>5</w:t>
            </w:r>
          </w:p>
        </w:tc>
        <w:tc>
          <w:tcPr>
            <w:tcW w:w="3510" w:type="dxa"/>
            <w:tcBorders>
              <w:top w:val="nil"/>
              <w:bottom w:val="nil"/>
            </w:tcBorders>
            <w:shd w:val="clear" w:color="auto" w:fill="auto"/>
          </w:tcPr>
          <w:p w14:paraId="18087217" w14:textId="77777777" w:rsidR="0087522E" w:rsidRDefault="0087522E" w:rsidP="00D200AC">
            <w:pPr>
              <w:pStyle w:val="NoSpacing"/>
              <w:rPr>
                <w:rFonts w:cs="Microsoft Sans Serif"/>
                <w:szCs w:val="24"/>
              </w:rPr>
            </w:pPr>
            <w:r>
              <w:rPr>
                <w:rFonts w:cs="Microsoft Sans Serif"/>
                <w:szCs w:val="24"/>
              </w:rPr>
              <w:t>Engage with the Mental Health Forum and the Cancer Focus Group</w:t>
            </w:r>
          </w:p>
          <w:p w14:paraId="44BA3426" w14:textId="77777777" w:rsidR="0087522E" w:rsidRPr="00C81433" w:rsidRDefault="0087522E" w:rsidP="008F55BC">
            <w:pPr>
              <w:pStyle w:val="NoSpacing"/>
              <w:rPr>
                <w:rFonts w:ascii="Arial" w:hAnsi="Arial" w:cs="Arial"/>
                <w:szCs w:val="24"/>
              </w:rPr>
            </w:pPr>
          </w:p>
        </w:tc>
        <w:tc>
          <w:tcPr>
            <w:tcW w:w="1170" w:type="dxa"/>
            <w:tcBorders>
              <w:top w:val="nil"/>
              <w:bottom w:val="nil"/>
            </w:tcBorders>
            <w:shd w:val="clear" w:color="auto" w:fill="auto"/>
          </w:tcPr>
          <w:p w14:paraId="7BE69D7A" w14:textId="77777777" w:rsidR="0087522E" w:rsidRDefault="0087522E" w:rsidP="0087710C">
            <w:pPr>
              <w:rPr>
                <w:rFonts w:ascii="Arial" w:hAnsi="Arial" w:cs="Arial"/>
              </w:rPr>
            </w:pPr>
            <w:r>
              <w:rPr>
                <w:rFonts w:ascii="Arial" w:hAnsi="Arial" w:cs="Arial"/>
              </w:rPr>
              <w:t>SR</w:t>
            </w:r>
          </w:p>
          <w:p w14:paraId="175D53C2" w14:textId="77777777" w:rsidR="0087522E" w:rsidRDefault="0087522E" w:rsidP="0087710C">
            <w:pPr>
              <w:rPr>
                <w:rFonts w:ascii="Arial" w:hAnsi="Arial" w:cs="Arial"/>
              </w:rPr>
            </w:pPr>
          </w:p>
        </w:tc>
        <w:tc>
          <w:tcPr>
            <w:tcW w:w="1530" w:type="dxa"/>
            <w:tcBorders>
              <w:top w:val="nil"/>
              <w:bottom w:val="nil"/>
            </w:tcBorders>
          </w:tcPr>
          <w:p w14:paraId="7DB1D1D4" w14:textId="77777777" w:rsidR="0087522E" w:rsidRDefault="0087522E" w:rsidP="009A09FB">
            <w:pPr>
              <w:rPr>
                <w:rFonts w:ascii="Arial" w:hAnsi="Arial" w:cs="Arial"/>
              </w:rPr>
            </w:pPr>
          </w:p>
          <w:p w14:paraId="0841E4F5" w14:textId="77777777" w:rsidR="0087522E" w:rsidRPr="00C81433" w:rsidRDefault="0087522E" w:rsidP="009A09FB">
            <w:pPr>
              <w:rPr>
                <w:rFonts w:ascii="Arial" w:hAnsi="Arial" w:cs="Arial"/>
              </w:rPr>
            </w:pPr>
          </w:p>
        </w:tc>
        <w:tc>
          <w:tcPr>
            <w:tcW w:w="6660" w:type="dxa"/>
          </w:tcPr>
          <w:p w14:paraId="711A9A35" w14:textId="77777777" w:rsidR="0087522E" w:rsidRDefault="0087522E" w:rsidP="00423F66">
            <w:pPr>
              <w:rPr>
                <w:rFonts w:ascii="Arial" w:eastAsia="Arial" w:hAnsi="Arial" w:cs="Arial"/>
              </w:rPr>
            </w:pPr>
          </w:p>
        </w:tc>
        <w:tc>
          <w:tcPr>
            <w:tcW w:w="1080" w:type="dxa"/>
          </w:tcPr>
          <w:p w14:paraId="4EE333D4" w14:textId="77777777" w:rsidR="0087522E" w:rsidRDefault="0087522E" w:rsidP="009A09FB">
            <w:pPr>
              <w:rPr>
                <w:rFonts w:ascii="Arial" w:hAnsi="Arial" w:cs="Arial"/>
              </w:rPr>
            </w:pPr>
          </w:p>
          <w:p w14:paraId="0D6BC734" w14:textId="77777777" w:rsidR="0087522E" w:rsidRPr="00C81433" w:rsidRDefault="0087522E" w:rsidP="009A09FB">
            <w:pPr>
              <w:rPr>
                <w:rFonts w:ascii="Arial" w:hAnsi="Arial" w:cs="Arial"/>
              </w:rPr>
            </w:pPr>
          </w:p>
        </w:tc>
        <w:tc>
          <w:tcPr>
            <w:tcW w:w="810" w:type="dxa"/>
            <w:shd w:val="clear" w:color="auto" w:fill="auto"/>
          </w:tcPr>
          <w:p w14:paraId="114B4F84" w14:textId="77777777" w:rsidR="0087522E" w:rsidRPr="00C81433" w:rsidRDefault="0087522E" w:rsidP="009A09FB">
            <w:pPr>
              <w:rPr>
                <w:rFonts w:ascii="Arial" w:hAnsi="Arial" w:cs="Arial"/>
              </w:rPr>
            </w:pPr>
          </w:p>
        </w:tc>
      </w:tr>
      <w:tr w:rsidR="00DC2C9E" w:rsidRPr="00DC2C9E" w14:paraId="515CF295" w14:textId="77777777" w:rsidTr="51F8B69B">
        <w:tc>
          <w:tcPr>
            <w:tcW w:w="648" w:type="dxa"/>
            <w:tcBorders>
              <w:top w:val="nil"/>
              <w:bottom w:val="single" w:sz="4" w:space="0" w:color="auto"/>
            </w:tcBorders>
          </w:tcPr>
          <w:p w14:paraId="016BCD46" w14:textId="4E68D454" w:rsidR="005B0B35" w:rsidRPr="00DC2C9E" w:rsidRDefault="005B0B35" w:rsidP="005B0B35">
            <w:pPr>
              <w:pStyle w:val="NoSpacing"/>
              <w:rPr>
                <w:rFonts w:ascii="Arial" w:hAnsi="Arial" w:cs="Arial"/>
                <w:sz w:val="22"/>
              </w:rPr>
            </w:pPr>
            <w:r w:rsidRPr="00DC2C9E">
              <w:rPr>
                <w:rFonts w:ascii="Arial" w:hAnsi="Arial" w:cs="Arial"/>
                <w:sz w:val="22"/>
              </w:rPr>
              <w:t>2.1</w:t>
            </w:r>
            <w:r w:rsidR="000E23CA">
              <w:rPr>
                <w:rFonts w:ascii="Arial" w:hAnsi="Arial" w:cs="Arial"/>
                <w:sz w:val="22"/>
              </w:rPr>
              <w:t>6</w:t>
            </w:r>
          </w:p>
        </w:tc>
        <w:tc>
          <w:tcPr>
            <w:tcW w:w="3510" w:type="dxa"/>
            <w:tcBorders>
              <w:top w:val="nil"/>
              <w:bottom w:val="single" w:sz="4" w:space="0" w:color="auto"/>
            </w:tcBorders>
            <w:shd w:val="clear" w:color="auto" w:fill="auto"/>
          </w:tcPr>
          <w:p w14:paraId="19A44842" w14:textId="77777777" w:rsidR="005B0B35" w:rsidRPr="00DC2C9E" w:rsidRDefault="005B0B35" w:rsidP="003F281D">
            <w:pPr>
              <w:pStyle w:val="NoSpacing"/>
              <w:rPr>
                <w:rFonts w:cs="Microsoft Sans Serif"/>
                <w:szCs w:val="24"/>
              </w:rPr>
            </w:pPr>
            <w:r w:rsidRPr="00DC2C9E">
              <w:rPr>
                <w:rFonts w:cs="Microsoft Sans Serif"/>
                <w:szCs w:val="24"/>
              </w:rPr>
              <w:t>Jointly facilitate the Cwm Taf Managing Volunteers Network</w:t>
            </w:r>
          </w:p>
          <w:p w14:paraId="1AABDC09" w14:textId="77777777" w:rsidR="00700B3F" w:rsidRPr="00DC2C9E" w:rsidRDefault="00700B3F" w:rsidP="003F281D">
            <w:pPr>
              <w:pStyle w:val="NoSpacing"/>
              <w:rPr>
                <w:rFonts w:ascii="Arial" w:hAnsi="Arial" w:cs="Arial"/>
                <w:szCs w:val="24"/>
              </w:rPr>
            </w:pPr>
          </w:p>
        </w:tc>
        <w:tc>
          <w:tcPr>
            <w:tcW w:w="1170" w:type="dxa"/>
            <w:tcBorders>
              <w:top w:val="nil"/>
              <w:bottom w:val="single" w:sz="4" w:space="0" w:color="auto"/>
            </w:tcBorders>
            <w:shd w:val="clear" w:color="auto" w:fill="auto"/>
          </w:tcPr>
          <w:p w14:paraId="7CDD8123" w14:textId="77777777" w:rsidR="005B0B35" w:rsidRPr="00DC2C9E" w:rsidRDefault="005B0B35" w:rsidP="0087710C">
            <w:pPr>
              <w:rPr>
                <w:rFonts w:ascii="Arial" w:hAnsi="Arial" w:cs="Arial"/>
              </w:rPr>
            </w:pPr>
            <w:r w:rsidRPr="00DC2C9E">
              <w:rPr>
                <w:rFonts w:ascii="Arial" w:hAnsi="Arial" w:cs="Arial"/>
              </w:rPr>
              <w:t>FB</w:t>
            </w:r>
          </w:p>
          <w:p w14:paraId="3F82752B" w14:textId="77777777" w:rsidR="005B0B35" w:rsidRPr="00DC2C9E" w:rsidRDefault="005B0B35" w:rsidP="0087710C">
            <w:pPr>
              <w:rPr>
                <w:rFonts w:ascii="Arial" w:hAnsi="Arial" w:cs="Arial"/>
              </w:rPr>
            </w:pPr>
          </w:p>
        </w:tc>
        <w:tc>
          <w:tcPr>
            <w:tcW w:w="1530" w:type="dxa"/>
            <w:tcBorders>
              <w:top w:val="nil"/>
              <w:bottom w:val="single" w:sz="4" w:space="0" w:color="auto"/>
            </w:tcBorders>
          </w:tcPr>
          <w:p w14:paraId="6CA203BD" w14:textId="77777777" w:rsidR="005B0B35" w:rsidRPr="00DC2C9E" w:rsidRDefault="005B0B35" w:rsidP="009A09FB">
            <w:pPr>
              <w:rPr>
                <w:rFonts w:ascii="Arial" w:hAnsi="Arial" w:cs="Arial"/>
              </w:rPr>
            </w:pPr>
          </w:p>
        </w:tc>
        <w:tc>
          <w:tcPr>
            <w:tcW w:w="6660" w:type="dxa"/>
          </w:tcPr>
          <w:p w14:paraId="497EB86B" w14:textId="56281A71" w:rsidR="005B0B35" w:rsidRPr="00DC2C9E" w:rsidRDefault="00700B3F" w:rsidP="009A09FB">
            <w:pPr>
              <w:rPr>
                <w:rFonts w:ascii="Arial" w:hAnsi="Arial" w:cs="Arial"/>
              </w:rPr>
            </w:pPr>
            <w:r w:rsidRPr="00DC2C9E">
              <w:rPr>
                <w:rFonts w:ascii="Arial" w:hAnsi="Arial" w:cs="Arial"/>
              </w:rPr>
              <w:t>Cross Reference with</w:t>
            </w:r>
            <w:r w:rsidR="00DC2C9E" w:rsidRPr="00DC2C9E">
              <w:rPr>
                <w:rFonts w:ascii="Arial" w:hAnsi="Arial" w:cs="Arial"/>
              </w:rPr>
              <w:t xml:space="preserve"> 3.</w:t>
            </w:r>
            <w:r w:rsidR="00693A04">
              <w:rPr>
                <w:rFonts w:ascii="Arial" w:hAnsi="Arial" w:cs="Arial"/>
              </w:rPr>
              <w:t>18</w:t>
            </w:r>
          </w:p>
        </w:tc>
        <w:tc>
          <w:tcPr>
            <w:tcW w:w="1080" w:type="dxa"/>
          </w:tcPr>
          <w:p w14:paraId="1EEB5C65" w14:textId="77777777" w:rsidR="005B0B35" w:rsidRPr="00DC2C9E" w:rsidRDefault="005B0B35" w:rsidP="009A09FB">
            <w:pPr>
              <w:rPr>
                <w:rFonts w:ascii="Arial" w:hAnsi="Arial" w:cs="Arial"/>
              </w:rPr>
            </w:pPr>
          </w:p>
        </w:tc>
        <w:tc>
          <w:tcPr>
            <w:tcW w:w="810" w:type="dxa"/>
            <w:shd w:val="clear" w:color="auto" w:fill="auto"/>
          </w:tcPr>
          <w:p w14:paraId="27EFE50A" w14:textId="77777777" w:rsidR="005B0B35" w:rsidRPr="00DC2C9E" w:rsidRDefault="005B0B35" w:rsidP="009A09FB">
            <w:pPr>
              <w:rPr>
                <w:rFonts w:ascii="Arial" w:hAnsi="Arial" w:cs="Arial"/>
              </w:rPr>
            </w:pPr>
          </w:p>
        </w:tc>
      </w:tr>
      <w:tr w:rsidR="00FB1B09" w:rsidRPr="00C81433" w14:paraId="52C3680A" w14:textId="77777777" w:rsidTr="51F8B69B">
        <w:tc>
          <w:tcPr>
            <w:tcW w:w="15408" w:type="dxa"/>
            <w:gridSpan w:val="7"/>
            <w:tcBorders>
              <w:bottom w:val="nil"/>
            </w:tcBorders>
            <w:shd w:val="clear" w:color="auto" w:fill="BFBFBF" w:themeFill="background1" w:themeFillShade="BF"/>
          </w:tcPr>
          <w:p w14:paraId="109D4066" w14:textId="43B0CB3B" w:rsidR="00FB1B09" w:rsidRPr="00B5281D" w:rsidRDefault="51F8B69B" w:rsidP="51F8B69B">
            <w:pPr>
              <w:pStyle w:val="NoSpacing"/>
              <w:spacing w:after="60"/>
              <w:rPr>
                <w:rFonts w:ascii="Arial" w:hAnsi="Arial" w:cs="Arial"/>
                <w:b/>
                <w:bCs/>
              </w:rPr>
            </w:pPr>
            <w:r w:rsidRPr="51F8B69B">
              <w:rPr>
                <w:rFonts w:ascii="Arial" w:hAnsi="Arial" w:cs="Arial"/>
                <w:b/>
                <w:bCs/>
              </w:rPr>
              <w:t>Activity; Engagement – Local Partnerships / Third Sector Voice</w:t>
            </w:r>
          </w:p>
          <w:p w14:paraId="44D1216F" w14:textId="77777777" w:rsidR="00FB1B09" w:rsidRPr="00C81433" w:rsidRDefault="00FB1B09" w:rsidP="00413B6C">
            <w:pPr>
              <w:rPr>
                <w:rFonts w:ascii="Arial" w:hAnsi="Arial" w:cs="Arial"/>
              </w:rPr>
            </w:pPr>
          </w:p>
        </w:tc>
      </w:tr>
      <w:tr w:rsidR="005B0B35" w:rsidRPr="00C81433" w14:paraId="6AA8A92A" w14:textId="77777777" w:rsidTr="51F8B69B">
        <w:tc>
          <w:tcPr>
            <w:tcW w:w="648" w:type="dxa"/>
            <w:tcBorders>
              <w:bottom w:val="nil"/>
            </w:tcBorders>
          </w:tcPr>
          <w:p w14:paraId="735F26C2" w14:textId="5BD8CC93" w:rsidR="005B0B35" w:rsidRPr="005B0B35" w:rsidRDefault="005B0B35" w:rsidP="005B0B35">
            <w:pPr>
              <w:rPr>
                <w:rFonts w:ascii="Arial" w:hAnsi="Arial" w:cs="Arial"/>
                <w:sz w:val="22"/>
                <w:szCs w:val="22"/>
              </w:rPr>
            </w:pPr>
            <w:r>
              <w:rPr>
                <w:rFonts w:ascii="Arial" w:hAnsi="Arial" w:cs="Arial"/>
                <w:sz w:val="22"/>
                <w:szCs w:val="22"/>
              </w:rPr>
              <w:t>2.1</w:t>
            </w:r>
            <w:r w:rsidR="000E23CA">
              <w:rPr>
                <w:rFonts w:ascii="Arial" w:hAnsi="Arial" w:cs="Arial"/>
                <w:sz w:val="22"/>
                <w:szCs w:val="22"/>
              </w:rPr>
              <w:t>7</w:t>
            </w:r>
          </w:p>
        </w:tc>
        <w:tc>
          <w:tcPr>
            <w:tcW w:w="3510" w:type="dxa"/>
            <w:tcBorders>
              <w:bottom w:val="nil"/>
            </w:tcBorders>
            <w:shd w:val="clear" w:color="auto" w:fill="auto"/>
          </w:tcPr>
          <w:p w14:paraId="4DE8694B" w14:textId="77777777" w:rsidR="005B0B35" w:rsidRPr="00FB1B09" w:rsidRDefault="005B0B35" w:rsidP="00FB1B09">
            <w:pPr>
              <w:spacing w:after="60"/>
              <w:rPr>
                <w:rFonts w:ascii="Arial" w:hAnsi="Arial" w:cs="Arial"/>
                <w:i/>
              </w:rPr>
            </w:pPr>
            <w:r w:rsidRPr="00FB1B09">
              <w:rPr>
                <w:rFonts w:ascii="Arial" w:hAnsi="Arial" w:cs="Arial"/>
                <w:i/>
              </w:rPr>
              <w:t xml:space="preserve">Broker appropriate third sector involvement in local public sector governance arrangements, including CVC representation where appropriate and enable third sector representatives to link with appropriate networks to </w:t>
            </w:r>
            <w:r w:rsidRPr="00FB1B09">
              <w:rPr>
                <w:rFonts w:ascii="Arial" w:hAnsi="Arial" w:cs="Arial"/>
                <w:i/>
              </w:rPr>
              <w:lastRenderedPageBreak/>
              <w:t xml:space="preserve">share information to a wider network of stakeholders </w:t>
            </w:r>
          </w:p>
          <w:p w14:paraId="3517F98F" w14:textId="77777777" w:rsidR="005B0B35" w:rsidRPr="00C81433" w:rsidRDefault="005B0B35" w:rsidP="00E42DAD">
            <w:pPr>
              <w:ind w:right="720"/>
              <w:rPr>
                <w:rFonts w:ascii="Arial" w:hAnsi="Arial" w:cs="Arial"/>
              </w:rPr>
            </w:pPr>
          </w:p>
        </w:tc>
        <w:tc>
          <w:tcPr>
            <w:tcW w:w="1170" w:type="dxa"/>
            <w:tcBorders>
              <w:bottom w:val="nil"/>
            </w:tcBorders>
            <w:shd w:val="clear" w:color="auto" w:fill="D9D9D9" w:themeFill="background1" w:themeFillShade="D9"/>
          </w:tcPr>
          <w:p w14:paraId="34223B45" w14:textId="77777777" w:rsidR="005B0B35" w:rsidRDefault="005B0B35" w:rsidP="0087710C">
            <w:pPr>
              <w:rPr>
                <w:rFonts w:ascii="Arial" w:hAnsi="Arial" w:cs="Arial"/>
              </w:rPr>
            </w:pPr>
          </w:p>
        </w:tc>
        <w:tc>
          <w:tcPr>
            <w:tcW w:w="1530" w:type="dxa"/>
            <w:tcBorders>
              <w:bottom w:val="nil"/>
            </w:tcBorders>
            <w:shd w:val="clear" w:color="auto" w:fill="D9D9D9" w:themeFill="background1" w:themeFillShade="D9"/>
          </w:tcPr>
          <w:p w14:paraId="539CD7A1" w14:textId="77777777" w:rsidR="005B0B35" w:rsidRPr="00C81433" w:rsidRDefault="005B0B35" w:rsidP="00FB1B09">
            <w:pPr>
              <w:rPr>
                <w:rFonts w:ascii="Arial" w:hAnsi="Arial" w:cs="Arial"/>
              </w:rPr>
            </w:pPr>
          </w:p>
        </w:tc>
        <w:tc>
          <w:tcPr>
            <w:tcW w:w="6660" w:type="dxa"/>
            <w:shd w:val="clear" w:color="auto" w:fill="D9D9D9" w:themeFill="background1" w:themeFillShade="D9"/>
          </w:tcPr>
          <w:p w14:paraId="6A9A2604" w14:textId="77777777" w:rsidR="005B0B35" w:rsidRPr="00C81433" w:rsidRDefault="005B0B35" w:rsidP="009A09FB">
            <w:pPr>
              <w:rPr>
                <w:rFonts w:ascii="Arial" w:hAnsi="Arial" w:cs="Arial"/>
              </w:rPr>
            </w:pPr>
          </w:p>
        </w:tc>
        <w:tc>
          <w:tcPr>
            <w:tcW w:w="1080" w:type="dxa"/>
            <w:shd w:val="clear" w:color="auto" w:fill="D9D9D9" w:themeFill="background1" w:themeFillShade="D9"/>
          </w:tcPr>
          <w:p w14:paraId="3DD220FA" w14:textId="77777777" w:rsidR="005B0B35" w:rsidRPr="00C81433" w:rsidRDefault="005B0B35" w:rsidP="009A09FB">
            <w:pPr>
              <w:rPr>
                <w:rFonts w:ascii="Arial" w:hAnsi="Arial" w:cs="Arial"/>
              </w:rPr>
            </w:pPr>
          </w:p>
        </w:tc>
        <w:tc>
          <w:tcPr>
            <w:tcW w:w="810" w:type="dxa"/>
            <w:shd w:val="clear" w:color="auto" w:fill="D9D9D9" w:themeFill="background1" w:themeFillShade="D9"/>
          </w:tcPr>
          <w:p w14:paraId="7B186A81" w14:textId="77777777" w:rsidR="005B0B35" w:rsidRPr="00C81433" w:rsidRDefault="005B0B35" w:rsidP="009A09FB">
            <w:pPr>
              <w:rPr>
                <w:rFonts w:ascii="Arial" w:hAnsi="Arial" w:cs="Arial"/>
              </w:rPr>
            </w:pPr>
          </w:p>
        </w:tc>
      </w:tr>
      <w:tr w:rsidR="005B0B35" w:rsidRPr="001154FA" w14:paraId="5DDBA5C2" w14:textId="77777777" w:rsidTr="51F8B69B">
        <w:tc>
          <w:tcPr>
            <w:tcW w:w="648" w:type="dxa"/>
            <w:tcBorders>
              <w:top w:val="nil"/>
              <w:bottom w:val="nil"/>
            </w:tcBorders>
          </w:tcPr>
          <w:p w14:paraId="198A04E6" w14:textId="035B0C71" w:rsidR="005B0B35" w:rsidRPr="005B0B35" w:rsidRDefault="51F8B69B" w:rsidP="51F8B69B">
            <w:pPr>
              <w:rPr>
                <w:rFonts w:ascii="Arial" w:eastAsia="Calibri" w:hAnsi="Arial" w:cs="Arial"/>
                <w:sz w:val="22"/>
                <w:szCs w:val="22"/>
              </w:rPr>
            </w:pPr>
            <w:r w:rsidRPr="51F8B69B">
              <w:rPr>
                <w:rFonts w:ascii="Arial" w:eastAsia="Calibri" w:hAnsi="Arial" w:cs="Arial"/>
                <w:sz w:val="22"/>
                <w:szCs w:val="22"/>
              </w:rPr>
              <w:lastRenderedPageBreak/>
              <w:t>2.1</w:t>
            </w:r>
            <w:r w:rsidR="000E23CA">
              <w:rPr>
                <w:rFonts w:ascii="Arial" w:eastAsia="Calibri" w:hAnsi="Arial" w:cs="Arial"/>
                <w:sz w:val="22"/>
                <w:szCs w:val="22"/>
              </w:rPr>
              <w:t>8</w:t>
            </w:r>
          </w:p>
        </w:tc>
        <w:tc>
          <w:tcPr>
            <w:tcW w:w="3510" w:type="dxa"/>
            <w:tcBorders>
              <w:top w:val="nil"/>
              <w:bottom w:val="nil"/>
            </w:tcBorders>
            <w:shd w:val="clear" w:color="auto" w:fill="auto"/>
          </w:tcPr>
          <w:p w14:paraId="0B2090F8" w14:textId="77777777" w:rsidR="005B0B35" w:rsidRDefault="00C84C45" w:rsidP="00C84C45">
            <w:pPr>
              <w:ind w:right="720"/>
              <w:rPr>
                <w:rFonts w:ascii="Arial" w:eastAsia="Calibri" w:hAnsi="Arial" w:cs="Arial"/>
              </w:rPr>
            </w:pPr>
            <w:r>
              <w:rPr>
                <w:rFonts w:ascii="Arial" w:eastAsia="Calibri" w:hAnsi="Arial" w:cs="Arial"/>
              </w:rPr>
              <w:t>Town Centre Partnership</w:t>
            </w:r>
          </w:p>
          <w:p w14:paraId="2A7A9836" w14:textId="77777777" w:rsidR="00C84C45" w:rsidRPr="001154FA" w:rsidRDefault="00C84C45" w:rsidP="00C84C45">
            <w:pPr>
              <w:ind w:right="720"/>
              <w:rPr>
                <w:rFonts w:ascii="Arial" w:hAnsi="Arial" w:cs="Arial"/>
              </w:rPr>
            </w:pPr>
          </w:p>
        </w:tc>
        <w:tc>
          <w:tcPr>
            <w:tcW w:w="1170" w:type="dxa"/>
            <w:tcBorders>
              <w:top w:val="nil"/>
              <w:bottom w:val="nil"/>
            </w:tcBorders>
            <w:shd w:val="clear" w:color="auto" w:fill="auto"/>
          </w:tcPr>
          <w:p w14:paraId="688D36FB" w14:textId="77777777" w:rsidR="005B0B35" w:rsidRPr="001154FA" w:rsidRDefault="004551B2" w:rsidP="0093600A">
            <w:pPr>
              <w:rPr>
                <w:rFonts w:ascii="Arial" w:hAnsi="Arial" w:cs="Arial"/>
              </w:rPr>
            </w:pPr>
            <w:r>
              <w:rPr>
                <w:rFonts w:ascii="Arial" w:hAnsi="Arial" w:cs="Arial"/>
              </w:rPr>
              <w:t>ID</w:t>
            </w:r>
          </w:p>
          <w:p w14:paraId="47CE7A2C" w14:textId="77777777" w:rsidR="005B0B35" w:rsidRPr="001154FA" w:rsidRDefault="005B0B35" w:rsidP="00500C7F">
            <w:pPr>
              <w:rPr>
                <w:rFonts w:ascii="Arial" w:hAnsi="Arial" w:cs="Arial"/>
              </w:rPr>
            </w:pPr>
          </w:p>
        </w:tc>
        <w:tc>
          <w:tcPr>
            <w:tcW w:w="1530" w:type="dxa"/>
            <w:tcBorders>
              <w:top w:val="nil"/>
              <w:bottom w:val="nil"/>
            </w:tcBorders>
          </w:tcPr>
          <w:p w14:paraId="2C7DA92C" w14:textId="77777777" w:rsidR="005B0B35" w:rsidRPr="001154FA" w:rsidRDefault="005B0B35" w:rsidP="00500C7F">
            <w:pPr>
              <w:rPr>
                <w:rFonts w:ascii="Arial" w:hAnsi="Arial" w:cs="Arial"/>
                <w:b/>
              </w:rPr>
            </w:pPr>
          </w:p>
        </w:tc>
        <w:tc>
          <w:tcPr>
            <w:tcW w:w="6660" w:type="dxa"/>
          </w:tcPr>
          <w:p w14:paraId="696D394F" w14:textId="663148D6" w:rsidR="005A41CF" w:rsidRDefault="005A41CF" w:rsidP="51F8B69B">
            <w:pPr>
              <w:tabs>
                <w:tab w:val="left" w:pos="6102"/>
              </w:tabs>
              <w:ind w:right="72"/>
              <w:rPr>
                <w:rFonts w:ascii="Arial" w:hAnsi="Arial" w:cs="Arial"/>
              </w:rPr>
            </w:pPr>
          </w:p>
          <w:p w14:paraId="763BC24F" w14:textId="10AC0999" w:rsidR="005A41CF" w:rsidRPr="00461E83" w:rsidRDefault="005A41CF" w:rsidP="00162488">
            <w:pPr>
              <w:tabs>
                <w:tab w:val="left" w:pos="6102"/>
              </w:tabs>
              <w:ind w:right="72"/>
              <w:rPr>
                <w:rFonts w:ascii="Arial" w:hAnsi="Arial" w:cs="Arial"/>
              </w:rPr>
            </w:pPr>
          </w:p>
        </w:tc>
        <w:tc>
          <w:tcPr>
            <w:tcW w:w="1080" w:type="dxa"/>
          </w:tcPr>
          <w:p w14:paraId="3F904CCB" w14:textId="77777777" w:rsidR="005B0B35" w:rsidRPr="001154FA" w:rsidRDefault="005B0B35" w:rsidP="00500C7F">
            <w:pPr>
              <w:rPr>
                <w:rFonts w:ascii="Arial" w:hAnsi="Arial" w:cs="Arial"/>
                <w:b/>
              </w:rPr>
            </w:pPr>
          </w:p>
        </w:tc>
        <w:tc>
          <w:tcPr>
            <w:tcW w:w="810" w:type="dxa"/>
            <w:shd w:val="clear" w:color="auto" w:fill="auto"/>
          </w:tcPr>
          <w:p w14:paraId="040360B8" w14:textId="77777777" w:rsidR="005B0B35" w:rsidRPr="001154FA" w:rsidRDefault="005B0B35" w:rsidP="00500C7F">
            <w:pPr>
              <w:rPr>
                <w:rFonts w:ascii="Arial" w:hAnsi="Arial" w:cs="Arial"/>
                <w:b/>
              </w:rPr>
            </w:pPr>
          </w:p>
        </w:tc>
      </w:tr>
      <w:tr w:rsidR="005B0B35" w:rsidRPr="001154FA" w14:paraId="39220A7D" w14:textId="77777777" w:rsidTr="51F8B69B">
        <w:tc>
          <w:tcPr>
            <w:tcW w:w="648" w:type="dxa"/>
            <w:tcBorders>
              <w:top w:val="nil"/>
              <w:bottom w:val="nil"/>
            </w:tcBorders>
          </w:tcPr>
          <w:p w14:paraId="2D1DA823" w14:textId="294F1275" w:rsidR="005B0B35" w:rsidRPr="005B0B35" w:rsidRDefault="51F8B69B" w:rsidP="51F8B69B">
            <w:pPr>
              <w:rPr>
                <w:rFonts w:ascii="Arial" w:eastAsia="Calibri" w:hAnsi="Arial" w:cs="Arial"/>
                <w:sz w:val="22"/>
                <w:szCs w:val="22"/>
              </w:rPr>
            </w:pPr>
            <w:r w:rsidRPr="51F8B69B">
              <w:rPr>
                <w:rFonts w:ascii="Arial" w:eastAsia="Calibri" w:hAnsi="Arial" w:cs="Arial"/>
                <w:sz w:val="22"/>
                <w:szCs w:val="22"/>
              </w:rPr>
              <w:t>2.1</w:t>
            </w:r>
            <w:r w:rsidR="000E23CA">
              <w:rPr>
                <w:rFonts w:ascii="Arial" w:eastAsia="Calibri" w:hAnsi="Arial" w:cs="Arial"/>
                <w:sz w:val="22"/>
                <w:szCs w:val="22"/>
              </w:rPr>
              <w:t>9</w:t>
            </w:r>
          </w:p>
        </w:tc>
        <w:tc>
          <w:tcPr>
            <w:tcW w:w="3510" w:type="dxa"/>
            <w:tcBorders>
              <w:top w:val="nil"/>
              <w:bottom w:val="nil"/>
            </w:tcBorders>
            <w:shd w:val="clear" w:color="auto" w:fill="auto"/>
          </w:tcPr>
          <w:p w14:paraId="5B731AD1" w14:textId="77777777" w:rsidR="005B0B35" w:rsidRPr="001154FA" w:rsidRDefault="005B0B35" w:rsidP="0093600A">
            <w:pPr>
              <w:ind w:right="720"/>
              <w:rPr>
                <w:rFonts w:ascii="Arial" w:eastAsia="Calibri" w:hAnsi="Arial" w:cs="Arial"/>
              </w:rPr>
            </w:pPr>
            <w:r w:rsidRPr="001154FA">
              <w:rPr>
                <w:rFonts w:ascii="Arial" w:eastAsia="Calibri" w:hAnsi="Arial" w:cs="Arial"/>
              </w:rPr>
              <w:t>Social Economy Network</w:t>
            </w:r>
          </w:p>
          <w:p w14:paraId="17A1CA98" w14:textId="77777777" w:rsidR="005B0B35" w:rsidRPr="001154FA" w:rsidRDefault="005B0B35" w:rsidP="0093600A">
            <w:pPr>
              <w:ind w:right="720"/>
              <w:rPr>
                <w:rFonts w:ascii="Arial" w:hAnsi="Arial" w:cs="Arial"/>
              </w:rPr>
            </w:pPr>
          </w:p>
        </w:tc>
        <w:tc>
          <w:tcPr>
            <w:tcW w:w="1170" w:type="dxa"/>
            <w:tcBorders>
              <w:top w:val="nil"/>
              <w:bottom w:val="nil"/>
            </w:tcBorders>
            <w:shd w:val="clear" w:color="auto" w:fill="auto"/>
          </w:tcPr>
          <w:p w14:paraId="4DA2D1DB" w14:textId="77777777" w:rsidR="005B0B35" w:rsidRPr="001154FA" w:rsidRDefault="005B0B35" w:rsidP="0093600A">
            <w:pPr>
              <w:rPr>
                <w:rFonts w:ascii="Arial" w:hAnsi="Arial" w:cs="Arial"/>
              </w:rPr>
            </w:pPr>
            <w:r w:rsidRPr="001154FA">
              <w:rPr>
                <w:rFonts w:ascii="Arial" w:hAnsi="Arial" w:cs="Arial"/>
              </w:rPr>
              <w:t>HE</w:t>
            </w:r>
          </w:p>
          <w:p w14:paraId="1A55251A" w14:textId="77777777" w:rsidR="005B0B35" w:rsidRPr="001154FA" w:rsidRDefault="005B0B35" w:rsidP="00500C7F">
            <w:pPr>
              <w:rPr>
                <w:rFonts w:ascii="Arial" w:hAnsi="Arial" w:cs="Arial"/>
              </w:rPr>
            </w:pPr>
          </w:p>
        </w:tc>
        <w:tc>
          <w:tcPr>
            <w:tcW w:w="1530" w:type="dxa"/>
            <w:tcBorders>
              <w:top w:val="nil"/>
              <w:bottom w:val="nil"/>
            </w:tcBorders>
          </w:tcPr>
          <w:p w14:paraId="4F6D2C48" w14:textId="77777777" w:rsidR="005B0B35" w:rsidRPr="001154FA" w:rsidRDefault="005B0B35" w:rsidP="00500C7F">
            <w:pPr>
              <w:rPr>
                <w:rFonts w:ascii="Arial" w:hAnsi="Arial" w:cs="Arial"/>
                <w:b/>
              </w:rPr>
            </w:pPr>
          </w:p>
        </w:tc>
        <w:tc>
          <w:tcPr>
            <w:tcW w:w="6660" w:type="dxa"/>
          </w:tcPr>
          <w:p w14:paraId="0CF90DB3" w14:textId="4CAF63C3" w:rsidR="009E0991" w:rsidRPr="00461E83" w:rsidRDefault="009E0991" w:rsidP="51F8B69B">
            <w:pPr>
              <w:tabs>
                <w:tab w:val="left" w:pos="6102"/>
              </w:tabs>
              <w:ind w:right="72"/>
              <w:rPr>
                <w:rFonts w:ascii="Arial" w:eastAsia="Arial" w:hAnsi="Arial" w:cs="Arial"/>
              </w:rPr>
            </w:pPr>
          </w:p>
        </w:tc>
        <w:tc>
          <w:tcPr>
            <w:tcW w:w="1080" w:type="dxa"/>
          </w:tcPr>
          <w:p w14:paraId="31F27C88" w14:textId="77777777" w:rsidR="005B0B35" w:rsidRPr="001154FA" w:rsidRDefault="005B0B35" w:rsidP="00500C7F">
            <w:pPr>
              <w:rPr>
                <w:rFonts w:ascii="Arial" w:hAnsi="Arial" w:cs="Arial"/>
                <w:b/>
              </w:rPr>
            </w:pPr>
          </w:p>
        </w:tc>
        <w:tc>
          <w:tcPr>
            <w:tcW w:w="810" w:type="dxa"/>
            <w:shd w:val="clear" w:color="auto" w:fill="auto"/>
          </w:tcPr>
          <w:p w14:paraId="79B88F8C" w14:textId="77777777" w:rsidR="005B0B35" w:rsidRPr="00D52303" w:rsidRDefault="005B0B35" w:rsidP="00500C7F">
            <w:pPr>
              <w:rPr>
                <w:rFonts w:ascii="Arial" w:hAnsi="Arial" w:cs="Arial"/>
                <w:b/>
                <w:color w:val="FFC000"/>
              </w:rPr>
            </w:pPr>
          </w:p>
        </w:tc>
      </w:tr>
      <w:tr w:rsidR="005B0B35" w:rsidRPr="001154FA" w14:paraId="100AF182" w14:textId="77777777" w:rsidTr="51F8B69B">
        <w:tc>
          <w:tcPr>
            <w:tcW w:w="648" w:type="dxa"/>
            <w:tcBorders>
              <w:top w:val="nil"/>
              <w:bottom w:val="nil"/>
            </w:tcBorders>
          </w:tcPr>
          <w:p w14:paraId="417596C7" w14:textId="19A61AA7" w:rsidR="005B0B35" w:rsidRPr="005B0B35" w:rsidRDefault="51F8B69B" w:rsidP="51F8B69B">
            <w:pPr>
              <w:rPr>
                <w:rFonts w:ascii="Arial" w:hAnsi="Arial" w:cs="Arial"/>
                <w:sz w:val="22"/>
                <w:szCs w:val="22"/>
              </w:rPr>
            </w:pPr>
            <w:r w:rsidRPr="51F8B69B">
              <w:rPr>
                <w:rFonts w:ascii="Arial" w:hAnsi="Arial" w:cs="Arial"/>
                <w:sz w:val="22"/>
                <w:szCs w:val="22"/>
              </w:rPr>
              <w:t>2.</w:t>
            </w:r>
            <w:r w:rsidR="000E23CA">
              <w:rPr>
                <w:rFonts w:ascii="Arial" w:hAnsi="Arial" w:cs="Arial"/>
                <w:sz w:val="22"/>
                <w:szCs w:val="22"/>
              </w:rPr>
              <w:t>20</w:t>
            </w:r>
          </w:p>
        </w:tc>
        <w:tc>
          <w:tcPr>
            <w:tcW w:w="3510" w:type="dxa"/>
            <w:tcBorders>
              <w:top w:val="nil"/>
              <w:bottom w:val="nil"/>
            </w:tcBorders>
            <w:shd w:val="clear" w:color="auto" w:fill="auto"/>
          </w:tcPr>
          <w:p w14:paraId="3486EED6" w14:textId="77777777" w:rsidR="005B0B35" w:rsidRPr="001154FA" w:rsidRDefault="005B0B35" w:rsidP="0093600A">
            <w:pPr>
              <w:ind w:right="720"/>
              <w:rPr>
                <w:rFonts w:ascii="Arial" w:hAnsi="Arial" w:cs="Arial"/>
              </w:rPr>
            </w:pPr>
            <w:r w:rsidRPr="001154FA">
              <w:rPr>
                <w:rFonts w:ascii="Arial" w:hAnsi="Arial" w:cs="Arial"/>
              </w:rPr>
              <w:t>Tackling Poverty Strategic Group</w:t>
            </w:r>
          </w:p>
          <w:p w14:paraId="145C11DD" w14:textId="77777777" w:rsidR="005B0B35" w:rsidRPr="001154FA" w:rsidRDefault="005B0B35" w:rsidP="00500C7F">
            <w:pPr>
              <w:ind w:right="720"/>
              <w:rPr>
                <w:rFonts w:ascii="Arial" w:hAnsi="Arial" w:cs="Arial"/>
              </w:rPr>
            </w:pPr>
          </w:p>
        </w:tc>
        <w:tc>
          <w:tcPr>
            <w:tcW w:w="1170" w:type="dxa"/>
            <w:tcBorders>
              <w:top w:val="nil"/>
              <w:bottom w:val="nil"/>
            </w:tcBorders>
            <w:shd w:val="clear" w:color="auto" w:fill="auto"/>
          </w:tcPr>
          <w:p w14:paraId="785AA943" w14:textId="77777777" w:rsidR="005B0B35" w:rsidRPr="001154FA" w:rsidRDefault="005B0B35" w:rsidP="0093600A">
            <w:pPr>
              <w:rPr>
                <w:rFonts w:ascii="Arial" w:hAnsi="Arial" w:cs="Arial"/>
              </w:rPr>
            </w:pPr>
            <w:r w:rsidRPr="001154FA">
              <w:rPr>
                <w:rFonts w:ascii="Arial" w:hAnsi="Arial" w:cs="Arial"/>
              </w:rPr>
              <w:t>ID</w:t>
            </w:r>
          </w:p>
          <w:p w14:paraId="6B40E7A7" w14:textId="77777777" w:rsidR="005B0B35" w:rsidRPr="001154FA" w:rsidRDefault="005B0B35" w:rsidP="00500C7F">
            <w:pPr>
              <w:rPr>
                <w:rFonts w:ascii="Arial" w:hAnsi="Arial" w:cs="Arial"/>
              </w:rPr>
            </w:pPr>
          </w:p>
        </w:tc>
        <w:tc>
          <w:tcPr>
            <w:tcW w:w="1530" w:type="dxa"/>
            <w:tcBorders>
              <w:top w:val="nil"/>
              <w:bottom w:val="nil"/>
            </w:tcBorders>
          </w:tcPr>
          <w:p w14:paraId="3FFF7D4A" w14:textId="77777777" w:rsidR="005B0B35" w:rsidRPr="001154FA" w:rsidRDefault="005B0B35" w:rsidP="00500C7F">
            <w:pPr>
              <w:rPr>
                <w:rFonts w:ascii="Arial" w:hAnsi="Arial" w:cs="Arial"/>
                <w:b/>
              </w:rPr>
            </w:pPr>
          </w:p>
        </w:tc>
        <w:tc>
          <w:tcPr>
            <w:tcW w:w="6660" w:type="dxa"/>
          </w:tcPr>
          <w:p w14:paraId="5A148D27" w14:textId="5B8784C0" w:rsidR="005B0B35" w:rsidRDefault="005B0B35" w:rsidP="51F8B69B">
            <w:pPr>
              <w:tabs>
                <w:tab w:val="left" w:pos="6102"/>
              </w:tabs>
              <w:ind w:right="72"/>
              <w:rPr>
                <w:rFonts w:ascii="Arial" w:hAnsi="Arial" w:cs="Arial"/>
              </w:rPr>
            </w:pPr>
          </w:p>
          <w:p w14:paraId="287B69A3" w14:textId="77777777" w:rsidR="00E368CE" w:rsidRPr="00461E83" w:rsidRDefault="00E368CE" w:rsidP="00160E54">
            <w:pPr>
              <w:tabs>
                <w:tab w:val="left" w:pos="6102"/>
              </w:tabs>
              <w:ind w:right="72"/>
              <w:rPr>
                <w:rFonts w:ascii="Arial" w:hAnsi="Arial" w:cs="Arial"/>
              </w:rPr>
            </w:pPr>
          </w:p>
        </w:tc>
        <w:tc>
          <w:tcPr>
            <w:tcW w:w="1080" w:type="dxa"/>
          </w:tcPr>
          <w:p w14:paraId="63A0829D" w14:textId="77777777" w:rsidR="005B0B35" w:rsidRPr="001154FA" w:rsidRDefault="005B0B35" w:rsidP="00500C7F">
            <w:pPr>
              <w:rPr>
                <w:rFonts w:ascii="Arial" w:hAnsi="Arial" w:cs="Arial"/>
                <w:b/>
              </w:rPr>
            </w:pPr>
          </w:p>
        </w:tc>
        <w:tc>
          <w:tcPr>
            <w:tcW w:w="810" w:type="dxa"/>
            <w:shd w:val="clear" w:color="auto" w:fill="auto"/>
          </w:tcPr>
          <w:p w14:paraId="39CA8924" w14:textId="77777777" w:rsidR="005B0B35" w:rsidRPr="001154FA" w:rsidRDefault="005B0B35" w:rsidP="00500C7F">
            <w:pPr>
              <w:rPr>
                <w:rFonts w:ascii="Arial" w:hAnsi="Arial" w:cs="Arial"/>
                <w:b/>
              </w:rPr>
            </w:pPr>
          </w:p>
        </w:tc>
      </w:tr>
      <w:tr w:rsidR="005B0B35" w:rsidRPr="001154FA" w14:paraId="7A1DF33E" w14:textId="77777777" w:rsidTr="51F8B69B">
        <w:tc>
          <w:tcPr>
            <w:tcW w:w="648" w:type="dxa"/>
            <w:tcBorders>
              <w:top w:val="nil"/>
              <w:bottom w:val="nil"/>
            </w:tcBorders>
          </w:tcPr>
          <w:p w14:paraId="5A96B928" w14:textId="4B881153" w:rsidR="005B0B35" w:rsidRPr="005B0B35" w:rsidRDefault="51F8B69B" w:rsidP="51F8B69B">
            <w:pPr>
              <w:rPr>
                <w:rFonts w:ascii="Arial" w:hAnsi="Arial" w:cs="Arial"/>
                <w:sz w:val="22"/>
                <w:szCs w:val="22"/>
              </w:rPr>
            </w:pPr>
            <w:r w:rsidRPr="51F8B69B">
              <w:rPr>
                <w:rFonts w:ascii="Arial" w:hAnsi="Arial" w:cs="Arial"/>
                <w:sz w:val="22"/>
                <w:szCs w:val="22"/>
              </w:rPr>
              <w:t>2.</w:t>
            </w:r>
            <w:r w:rsidR="000E23CA">
              <w:rPr>
                <w:rFonts w:ascii="Arial" w:hAnsi="Arial" w:cs="Arial"/>
                <w:sz w:val="22"/>
                <w:szCs w:val="22"/>
              </w:rPr>
              <w:t>21</w:t>
            </w:r>
          </w:p>
        </w:tc>
        <w:tc>
          <w:tcPr>
            <w:tcW w:w="3510" w:type="dxa"/>
            <w:tcBorders>
              <w:top w:val="nil"/>
              <w:bottom w:val="nil"/>
            </w:tcBorders>
            <w:shd w:val="clear" w:color="auto" w:fill="auto"/>
          </w:tcPr>
          <w:p w14:paraId="14ACB56B" w14:textId="77777777" w:rsidR="005B0B35" w:rsidRPr="001154FA" w:rsidRDefault="005B0B35" w:rsidP="00CB59D6">
            <w:pPr>
              <w:ind w:right="720"/>
              <w:rPr>
                <w:rFonts w:ascii="Arial" w:hAnsi="Arial" w:cs="Arial"/>
              </w:rPr>
            </w:pPr>
            <w:r w:rsidRPr="001154FA">
              <w:rPr>
                <w:rFonts w:ascii="Arial" w:hAnsi="Arial" w:cs="Arial"/>
              </w:rPr>
              <w:t>Youth Support Services Partnership</w:t>
            </w:r>
          </w:p>
          <w:p w14:paraId="17D63EA2" w14:textId="77777777" w:rsidR="00B128B0" w:rsidRPr="001154FA" w:rsidRDefault="00B128B0" w:rsidP="00CB59D6">
            <w:pPr>
              <w:rPr>
                <w:rFonts w:ascii="Arial" w:hAnsi="Arial" w:cs="Arial"/>
                <w:b/>
              </w:rPr>
            </w:pPr>
          </w:p>
        </w:tc>
        <w:tc>
          <w:tcPr>
            <w:tcW w:w="1170" w:type="dxa"/>
            <w:tcBorders>
              <w:top w:val="nil"/>
              <w:bottom w:val="nil"/>
            </w:tcBorders>
            <w:shd w:val="clear" w:color="auto" w:fill="auto"/>
          </w:tcPr>
          <w:p w14:paraId="2D065923" w14:textId="77777777" w:rsidR="005B0B35" w:rsidRPr="001154FA" w:rsidRDefault="00F719F1" w:rsidP="00CB59D6">
            <w:pPr>
              <w:rPr>
                <w:rFonts w:ascii="Arial" w:hAnsi="Arial" w:cs="Arial"/>
              </w:rPr>
            </w:pPr>
            <w:r>
              <w:rPr>
                <w:rFonts w:ascii="Arial" w:hAnsi="Arial" w:cs="Arial"/>
              </w:rPr>
              <w:t>ID</w:t>
            </w:r>
          </w:p>
        </w:tc>
        <w:tc>
          <w:tcPr>
            <w:tcW w:w="1530" w:type="dxa"/>
            <w:tcBorders>
              <w:top w:val="nil"/>
              <w:bottom w:val="nil"/>
            </w:tcBorders>
          </w:tcPr>
          <w:p w14:paraId="52E608EF" w14:textId="77777777" w:rsidR="005B0B35" w:rsidRPr="001154FA" w:rsidRDefault="005B0B35" w:rsidP="00CB59D6">
            <w:pPr>
              <w:rPr>
                <w:rFonts w:ascii="Arial" w:hAnsi="Arial" w:cs="Arial"/>
                <w:b/>
              </w:rPr>
            </w:pPr>
          </w:p>
        </w:tc>
        <w:tc>
          <w:tcPr>
            <w:tcW w:w="6660" w:type="dxa"/>
          </w:tcPr>
          <w:p w14:paraId="5A60F66C" w14:textId="64D6F601" w:rsidR="005B0B35" w:rsidRPr="00461E83" w:rsidRDefault="005B0B35" w:rsidP="51F8B69B">
            <w:pPr>
              <w:tabs>
                <w:tab w:val="left" w:pos="6102"/>
              </w:tabs>
              <w:ind w:right="72"/>
              <w:rPr>
                <w:rFonts w:ascii="Arial" w:hAnsi="Arial" w:cs="Arial"/>
              </w:rPr>
            </w:pPr>
          </w:p>
        </w:tc>
        <w:tc>
          <w:tcPr>
            <w:tcW w:w="1080" w:type="dxa"/>
          </w:tcPr>
          <w:p w14:paraId="074E47F7" w14:textId="77777777" w:rsidR="005B0B35" w:rsidRPr="001154FA" w:rsidRDefault="005B0B35" w:rsidP="00CB59D6">
            <w:pPr>
              <w:rPr>
                <w:rFonts w:ascii="Arial" w:hAnsi="Arial" w:cs="Arial"/>
                <w:b/>
              </w:rPr>
            </w:pPr>
          </w:p>
        </w:tc>
        <w:tc>
          <w:tcPr>
            <w:tcW w:w="810" w:type="dxa"/>
            <w:shd w:val="clear" w:color="auto" w:fill="auto"/>
          </w:tcPr>
          <w:p w14:paraId="4A852BA6" w14:textId="77777777" w:rsidR="005B0B35" w:rsidRPr="001154FA" w:rsidRDefault="005B0B35" w:rsidP="00CB59D6">
            <w:pPr>
              <w:rPr>
                <w:rFonts w:ascii="Arial" w:hAnsi="Arial" w:cs="Arial"/>
                <w:b/>
              </w:rPr>
            </w:pPr>
          </w:p>
        </w:tc>
      </w:tr>
      <w:tr w:rsidR="00607C92" w:rsidRPr="001154FA" w14:paraId="535B1DEC" w14:textId="77777777" w:rsidTr="51F8B69B">
        <w:tc>
          <w:tcPr>
            <w:tcW w:w="648" w:type="dxa"/>
            <w:tcBorders>
              <w:top w:val="nil"/>
              <w:bottom w:val="nil"/>
            </w:tcBorders>
          </w:tcPr>
          <w:p w14:paraId="440918AA" w14:textId="51EC8738" w:rsidR="00607C92" w:rsidRPr="005B0B35" w:rsidRDefault="51F8B69B" w:rsidP="51F8B69B">
            <w:pPr>
              <w:rPr>
                <w:rFonts w:ascii="Arial" w:hAnsi="Arial" w:cs="Arial"/>
                <w:sz w:val="22"/>
                <w:szCs w:val="22"/>
              </w:rPr>
            </w:pPr>
            <w:r w:rsidRPr="51F8B69B">
              <w:rPr>
                <w:rFonts w:ascii="Arial" w:hAnsi="Arial" w:cs="Arial"/>
                <w:sz w:val="22"/>
                <w:szCs w:val="22"/>
              </w:rPr>
              <w:t>2.</w:t>
            </w:r>
            <w:r w:rsidR="000E23CA">
              <w:rPr>
                <w:rFonts w:ascii="Arial" w:hAnsi="Arial" w:cs="Arial"/>
                <w:sz w:val="22"/>
                <w:szCs w:val="22"/>
              </w:rPr>
              <w:t>22</w:t>
            </w:r>
          </w:p>
        </w:tc>
        <w:tc>
          <w:tcPr>
            <w:tcW w:w="3510" w:type="dxa"/>
            <w:tcBorders>
              <w:top w:val="nil"/>
              <w:bottom w:val="nil"/>
            </w:tcBorders>
            <w:shd w:val="clear" w:color="auto" w:fill="auto"/>
          </w:tcPr>
          <w:p w14:paraId="48080E15" w14:textId="324B0D0C" w:rsidR="00607C92" w:rsidRPr="001154FA" w:rsidRDefault="51F8B69B" w:rsidP="51F8B69B">
            <w:pPr>
              <w:ind w:right="720"/>
              <w:rPr>
                <w:rFonts w:ascii="Arial" w:hAnsi="Arial" w:cs="Arial"/>
              </w:rPr>
            </w:pPr>
            <w:r w:rsidRPr="51F8B69B">
              <w:rPr>
                <w:rFonts w:ascii="Arial" w:hAnsi="Arial" w:cs="Arial"/>
              </w:rPr>
              <w:t>Merthyr IAA / Dewis Group</w:t>
            </w:r>
          </w:p>
          <w:p w14:paraId="3325A28A" w14:textId="40D909A7" w:rsidR="00607C92" w:rsidRPr="001154FA" w:rsidRDefault="00607C92" w:rsidP="51F8B69B">
            <w:pPr>
              <w:ind w:right="720"/>
              <w:rPr>
                <w:rFonts w:ascii="Arial" w:hAnsi="Arial" w:cs="Arial"/>
              </w:rPr>
            </w:pPr>
          </w:p>
        </w:tc>
        <w:tc>
          <w:tcPr>
            <w:tcW w:w="1170" w:type="dxa"/>
            <w:tcBorders>
              <w:top w:val="nil"/>
              <w:bottom w:val="nil"/>
            </w:tcBorders>
            <w:shd w:val="clear" w:color="auto" w:fill="auto"/>
          </w:tcPr>
          <w:p w14:paraId="17135412" w14:textId="77777777" w:rsidR="00607C92" w:rsidRDefault="00607C92" w:rsidP="00500C7F">
            <w:pPr>
              <w:rPr>
                <w:rFonts w:ascii="Arial" w:hAnsi="Arial" w:cs="Arial"/>
              </w:rPr>
            </w:pPr>
            <w:r>
              <w:rPr>
                <w:rFonts w:ascii="Arial" w:hAnsi="Arial" w:cs="Arial"/>
              </w:rPr>
              <w:t>SR</w:t>
            </w:r>
          </w:p>
          <w:p w14:paraId="18D160CB" w14:textId="77777777" w:rsidR="00607C92" w:rsidRPr="001154FA" w:rsidRDefault="00607C92" w:rsidP="00500C7F">
            <w:pPr>
              <w:rPr>
                <w:rFonts w:ascii="Arial" w:hAnsi="Arial" w:cs="Arial"/>
              </w:rPr>
            </w:pPr>
          </w:p>
        </w:tc>
        <w:tc>
          <w:tcPr>
            <w:tcW w:w="1530" w:type="dxa"/>
            <w:tcBorders>
              <w:top w:val="nil"/>
              <w:bottom w:val="nil"/>
            </w:tcBorders>
          </w:tcPr>
          <w:p w14:paraId="61AC30FB" w14:textId="77777777" w:rsidR="00607C92" w:rsidRPr="001154FA" w:rsidRDefault="00607C92" w:rsidP="00500C7F">
            <w:pPr>
              <w:rPr>
                <w:rFonts w:ascii="Arial" w:hAnsi="Arial" w:cs="Arial"/>
                <w:b/>
              </w:rPr>
            </w:pPr>
          </w:p>
        </w:tc>
        <w:tc>
          <w:tcPr>
            <w:tcW w:w="6660" w:type="dxa"/>
          </w:tcPr>
          <w:p w14:paraId="3D7DA44A" w14:textId="6E3CD517" w:rsidR="00607C92" w:rsidRDefault="00607C92" w:rsidP="51F8B69B">
            <w:pPr>
              <w:tabs>
                <w:tab w:val="left" w:pos="6102"/>
              </w:tabs>
              <w:ind w:right="72"/>
              <w:rPr>
                <w:rFonts w:ascii="Arial" w:eastAsia="Arial" w:hAnsi="Arial" w:cs="Arial"/>
              </w:rPr>
            </w:pPr>
          </w:p>
        </w:tc>
        <w:tc>
          <w:tcPr>
            <w:tcW w:w="1080" w:type="dxa"/>
          </w:tcPr>
          <w:p w14:paraId="26B1A375" w14:textId="77777777" w:rsidR="00607C92" w:rsidRPr="001154FA" w:rsidRDefault="00607C92" w:rsidP="00500C7F">
            <w:pPr>
              <w:rPr>
                <w:rFonts w:ascii="Arial" w:hAnsi="Arial" w:cs="Arial"/>
                <w:b/>
              </w:rPr>
            </w:pPr>
          </w:p>
        </w:tc>
        <w:tc>
          <w:tcPr>
            <w:tcW w:w="810" w:type="dxa"/>
            <w:shd w:val="clear" w:color="auto" w:fill="auto"/>
          </w:tcPr>
          <w:p w14:paraId="211FC6EA" w14:textId="77777777" w:rsidR="00607C92" w:rsidRPr="001154FA" w:rsidRDefault="00607C92" w:rsidP="00500C7F">
            <w:pPr>
              <w:rPr>
                <w:rFonts w:ascii="Arial" w:hAnsi="Arial" w:cs="Arial"/>
                <w:b/>
              </w:rPr>
            </w:pPr>
          </w:p>
        </w:tc>
      </w:tr>
      <w:tr w:rsidR="00607C92" w:rsidRPr="001154FA" w14:paraId="2EAF0E22" w14:textId="77777777" w:rsidTr="51F8B69B">
        <w:tc>
          <w:tcPr>
            <w:tcW w:w="648" w:type="dxa"/>
            <w:tcBorders>
              <w:top w:val="nil"/>
              <w:bottom w:val="nil"/>
            </w:tcBorders>
          </w:tcPr>
          <w:p w14:paraId="2C38A341" w14:textId="4C1B2B57" w:rsidR="00607C92" w:rsidRPr="005B0B35" w:rsidRDefault="51F8B69B" w:rsidP="51F8B69B">
            <w:pPr>
              <w:rPr>
                <w:rFonts w:ascii="Arial" w:hAnsi="Arial" w:cs="Arial"/>
                <w:sz w:val="22"/>
                <w:szCs w:val="22"/>
              </w:rPr>
            </w:pPr>
            <w:r w:rsidRPr="51F8B69B">
              <w:rPr>
                <w:rFonts w:ascii="Arial" w:hAnsi="Arial" w:cs="Arial"/>
                <w:sz w:val="22"/>
                <w:szCs w:val="22"/>
              </w:rPr>
              <w:t>2.</w:t>
            </w:r>
            <w:r w:rsidR="000E23CA">
              <w:rPr>
                <w:rFonts w:ascii="Arial" w:hAnsi="Arial" w:cs="Arial"/>
                <w:sz w:val="22"/>
                <w:szCs w:val="22"/>
              </w:rPr>
              <w:t>23</w:t>
            </w:r>
          </w:p>
        </w:tc>
        <w:tc>
          <w:tcPr>
            <w:tcW w:w="3510" w:type="dxa"/>
            <w:tcBorders>
              <w:top w:val="nil"/>
              <w:bottom w:val="nil"/>
            </w:tcBorders>
            <w:shd w:val="clear" w:color="auto" w:fill="auto"/>
          </w:tcPr>
          <w:p w14:paraId="0AB65A86" w14:textId="77777777" w:rsidR="00607C92" w:rsidRDefault="00607C92" w:rsidP="00500C7F">
            <w:pPr>
              <w:ind w:right="720"/>
              <w:rPr>
                <w:rFonts w:ascii="Arial" w:hAnsi="Arial" w:cs="Arial"/>
              </w:rPr>
            </w:pPr>
            <w:r>
              <w:rPr>
                <w:rFonts w:ascii="Arial" w:hAnsi="Arial" w:cs="Arial"/>
              </w:rPr>
              <w:t>Merthyr Tydfil GP Cluster</w:t>
            </w:r>
          </w:p>
          <w:p w14:paraId="764ED501" w14:textId="77777777" w:rsidR="00607C92" w:rsidRPr="001154FA" w:rsidRDefault="00607C92" w:rsidP="00500C7F">
            <w:pPr>
              <w:ind w:right="720"/>
              <w:rPr>
                <w:rFonts w:ascii="Arial" w:hAnsi="Arial" w:cs="Arial"/>
              </w:rPr>
            </w:pPr>
          </w:p>
        </w:tc>
        <w:tc>
          <w:tcPr>
            <w:tcW w:w="1170" w:type="dxa"/>
            <w:tcBorders>
              <w:top w:val="nil"/>
              <w:bottom w:val="nil"/>
            </w:tcBorders>
            <w:shd w:val="clear" w:color="auto" w:fill="auto"/>
          </w:tcPr>
          <w:p w14:paraId="0FD2C78F" w14:textId="77777777" w:rsidR="00607C92" w:rsidRPr="001154FA" w:rsidRDefault="00607C92" w:rsidP="00500C7F">
            <w:pPr>
              <w:rPr>
                <w:rFonts w:ascii="Arial" w:hAnsi="Arial" w:cs="Arial"/>
              </w:rPr>
            </w:pPr>
            <w:r>
              <w:rPr>
                <w:rFonts w:ascii="Arial" w:hAnsi="Arial" w:cs="Arial"/>
              </w:rPr>
              <w:t>DR</w:t>
            </w:r>
          </w:p>
        </w:tc>
        <w:tc>
          <w:tcPr>
            <w:tcW w:w="1530" w:type="dxa"/>
            <w:tcBorders>
              <w:top w:val="nil"/>
              <w:bottom w:val="nil"/>
            </w:tcBorders>
          </w:tcPr>
          <w:p w14:paraId="0AB93745" w14:textId="77777777" w:rsidR="00607C92" w:rsidRPr="001154FA" w:rsidRDefault="00607C92" w:rsidP="00500C7F">
            <w:pPr>
              <w:rPr>
                <w:rFonts w:ascii="Arial" w:hAnsi="Arial" w:cs="Arial"/>
                <w:b/>
              </w:rPr>
            </w:pPr>
          </w:p>
        </w:tc>
        <w:tc>
          <w:tcPr>
            <w:tcW w:w="6660" w:type="dxa"/>
          </w:tcPr>
          <w:p w14:paraId="16D63944" w14:textId="113384DF" w:rsidR="00607C92" w:rsidRDefault="00607C92" w:rsidP="51F8B69B">
            <w:pPr>
              <w:tabs>
                <w:tab w:val="left" w:pos="6102"/>
              </w:tabs>
              <w:ind w:right="72"/>
              <w:rPr>
                <w:rFonts w:ascii="Arial" w:eastAsia="Arial" w:hAnsi="Arial" w:cs="Arial"/>
              </w:rPr>
            </w:pPr>
          </w:p>
          <w:p w14:paraId="49635555" w14:textId="77777777" w:rsidR="00607C92" w:rsidRDefault="00607C92" w:rsidP="00160E54">
            <w:pPr>
              <w:tabs>
                <w:tab w:val="left" w:pos="6102"/>
              </w:tabs>
              <w:ind w:right="72"/>
              <w:rPr>
                <w:rFonts w:ascii="Arial" w:eastAsia="Arial" w:hAnsi="Arial" w:cs="Arial"/>
              </w:rPr>
            </w:pPr>
          </w:p>
        </w:tc>
        <w:tc>
          <w:tcPr>
            <w:tcW w:w="1080" w:type="dxa"/>
          </w:tcPr>
          <w:p w14:paraId="17A53FC6" w14:textId="77777777" w:rsidR="00607C92" w:rsidRPr="001154FA" w:rsidRDefault="00607C92" w:rsidP="00500C7F">
            <w:pPr>
              <w:rPr>
                <w:rFonts w:ascii="Arial" w:hAnsi="Arial" w:cs="Arial"/>
                <w:b/>
              </w:rPr>
            </w:pPr>
          </w:p>
        </w:tc>
        <w:tc>
          <w:tcPr>
            <w:tcW w:w="810" w:type="dxa"/>
            <w:shd w:val="clear" w:color="auto" w:fill="auto"/>
          </w:tcPr>
          <w:p w14:paraId="1CDEAE01" w14:textId="77777777" w:rsidR="00607C92" w:rsidRPr="001154FA" w:rsidRDefault="00607C92" w:rsidP="00500C7F">
            <w:pPr>
              <w:rPr>
                <w:rFonts w:ascii="Arial" w:hAnsi="Arial" w:cs="Arial"/>
                <w:b/>
              </w:rPr>
            </w:pPr>
          </w:p>
        </w:tc>
      </w:tr>
      <w:tr w:rsidR="00607C92" w:rsidRPr="001154FA" w14:paraId="602CF966" w14:textId="77777777" w:rsidTr="51F8B69B">
        <w:tc>
          <w:tcPr>
            <w:tcW w:w="648" w:type="dxa"/>
            <w:tcBorders>
              <w:top w:val="nil"/>
              <w:bottom w:val="nil"/>
            </w:tcBorders>
          </w:tcPr>
          <w:p w14:paraId="58F278D9" w14:textId="325369AE" w:rsidR="00607C92" w:rsidRDefault="51F8B69B" w:rsidP="51F8B69B">
            <w:pPr>
              <w:rPr>
                <w:rFonts w:ascii="Arial" w:hAnsi="Arial" w:cs="Arial"/>
                <w:sz w:val="22"/>
                <w:szCs w:val="22"/>
              </w:rPr>
            </w:pPr>
            <w:r w:rsidRPr="51F8B69B">
              <w:rPr>
                <w:rFonts w:ascii="Arial" w:hAnsi="Arial" w:cs="Arial"/>
                <w:sz w:val="22"/>
                <w:szCs w:val="22"/>
              </w:rPr>
              <w:t>2.2</w:t>
            </w:r>
            <w:r w:rsidR="000E23CA">
              <w:rPr>
                <w:rFonts w:ascii="Arial" w:hAnsi="Arial" w:cs="Arial"/>
                <w:sz w:val="22"/>
                <w:szCs w:val="22"/>
              </w:rPr>
              <w:t>4</w:t>
            </w:r>
          </w:p>
        </w:tc>
        <w:tc>
          <w:tcPr>
            <w:tcW w:w="3510" w:type="dxa"/>
            <w:tcBorders>
              <w:top w:val="nil"/>
              <w:bottom w:val="nil"/>
            </w:tcBorders>
            <w:shd w:val="clear" w:color="auto" w:fill="auto"/>
          </w:tcPr>
          <w:p w14:paraId="6B3287F5" w14:textId="63CF4D72" w:rsidR="00607C92" w:rsidRDefault="00A807D3" w:rsidP="00500C7F">
            <w:pPr>
              <w:ind w:right="720"/>
              <w:rPr>
                <w:rFonts w:ascii="Arial" w:hAnsi="Arial" w:cs="Arial"/>
              </w:rPr>
            </w:pPr>
            <w:r>
              <w:rPr>
                <w:rFonts w:ascii="Arial" w:hAnsi="Arial" w:cs="Arial"/>
              </w:rPr>
              <w:t>Gurnos</w:t>
            </w:r>
            <w:r w:rsidR="00607C92">
              <w:rPr>
                <w:rFonts w:ascii="Arial" w:hAnsi="Arial" w:cs="Arial"/>
              </w:rPr>
              <w:t xml:space="preserve"> Community Zone Implementation Group</w:t>
            </w:r>
          </w:p>
          <w:p w14:paraId="50F07069" w14:textId="77777777" w:rsidR="00607C92" w:rsidRDefault="00607C92" w:rsidP="00500C7F">
            <w:pPr>
              <w:ind w:right="720"/>
              <w:rPr>
                <w:rFonts w:ascii="Arial" w:hAnsi="Arial" w:cs="Arial"/>
              </w:rPr>
            </w:pPr>
          </w:p>
        </w:tc>
        <w:tc>
          <w:tcPr>
            <w:tcW w:w="1170" w:type="dxa"/>
            <w:tcBorders>
              <w:top w:val="nil"/>
              <w:bottom w:val="nil"/>
            </w:tcBorders>
            <w:shd w:val="clear" w:color="auto" w:fill="auto"/>
          </w:tcPr>
          <w:p w14:paraId="79026239" w14:textId="77777777" w:rsidR="00607C92" w:rsidRDefault="00607C92" w:rsidP="00500C7F">
            <w:pPr>
              <w:rPr>
                <w:rFonts w:ascii="Arial" w:hAnsi="Arial" w:cs="Arial"/>
              </w:rPr>
            </w:pPr>
            <w:r>
              <w:rPr>
                <w:rFonts w:ascii="Arial" w:hAnsi="Arial" w:cs="Arial"/>
              </w:rPr>
              <w:t>ID</w:t>
            </w:r>
          </w:p>
          <w:p w14:paraId="3EF3F0E2" w14:textId="77777777" w:rsidR="00607C92" w:rsidRDefault="00607C92" w:rsidP="00500C7F">
            <w:pPr>
              <w:rPr>
                <w:rFonts w:ascii="Arial" w:hAnsi="Arial" w:cs="Arial"/>
              </w:rPr>
            </w:pPr>
            <w:r>
              <w:rPr>
                <w:rFonts w:ascii="Arial" w:hAnsi="Arial" w:cs="Arial"/>
              </w:rPr>
              <w:t>SR</w:t>
            </w:r>
          </w:p>
        </w:tc>
        <w:tc>
          <w:tcPr>
            <w:tcW w:w="1530" w:type="dxa"/>
            <w:tcBorders>
              <w:top w:val="nil"/>
              <w:bottom w:val="nil"/>
            </w:tcBorders>
          </w:tcPr>
          <w:p w14:paraId="2FF85D32" w14:textId="77777777" w:rsidR="00607C92" w:rsidRPr="001154FA" w:rsidRDefault="00607C92" w:rsidP="00500C7F">
            <w:pPr>
              <w:rPr>
                <w:rFonts w:ascii="Arial" w:hAnsi="Arial" w:cs="Arial"/>
                <w:b/>
              </w:rPr>
            </w:pPr>
          </w:p>
        </w:tc>
        <w:tc>
          <w:tcPr>
            <w:tcW w:w="6660" w:type="dxa"/>
          </w:tcPr>
          <w:p w14:paraId="0FC2F590" w14:textId="4CA9A530" w:rsidR="00A807D3" w:rsidRDefault="00A807D3" w:rsidP="51F8B69B">
            <w:pPr>
              <w:tabs>
                <w:tab w:val="left" w:pos="6102"/>
              </w:tabs>
              <w:ind w:right="72"/>
              <w:rPr>
                <w:rFonts w:ascii="Arial" w:eastAsia="Arial" w:hAnsi="Arial" w:cs="Arial"/>
              </w:rPr>
            </w:pPr>
          </w:p>
        </w:tc>
        <w:tc>
          <w:tcPr>
            <w:tcW w:w="1080" w:type="dxa"/>
          </w:tcPr>
          <w:p w14:paraId="1E954643" w14:textId="77777777" w:rsidR="00607C92" w:rsidRPr="001154FA" w:rsidRDefault="00607C92" w:rsidP="00500C7F">
            <w:pPr>
              <w:rPr>
                <w:rFonts w:ascii="Arial" w:hAnsi="Arial" w:cs="Arial"/>
                <w:b/>
              </w:rPr>
            </w:pPr>
          </w:p>
        </w:tc>
        <w:tc>
          <w:tcPr>
            <w:tcW w:w="810" w:type="dxa"/>
            <w:shd w:val="clear" w:color="auto" w:fill="auto"/>
          </w:tcPr>
          <w:p w14:paraId="627AA0AC" w14:textId="77777777" w:rsidR="00607C92" w:rsidRPr="001154FA" w:rsidRDefault="00607C92" w:rsidP="00500C7F">
            <w:pPr>
              <w:rPr>
                <w:rFonts w:ascii="Arial" w:hAnsi="Arial" w:cs="Arial"/>
                <w:b/>
              </w:rPr>
            </w:pPr>
          </w:p>
        </w:tc>
      </w:tr>
      <w:tr w:rsidR="005B0B35" w:rsidRPr="00C81433" w14:paraId="004CA88E" w14:textId="77777777" w:rsidTr="51F8B69B">
        <w:tc>
          <w:tcPr>
            <w:tcW w:w="648" w:type="dxa"/>
            <w:tcBorders>
              <w:top w:val="nil"/>
              <w:bottom w:val="nil"/>
            </w:tcBorders>
          </w:tcPr>
          <w:p w14:paraId="1BD664E6" w14:textId="2BC58C87" w:rsidR="005B0B35" w:rsidRPr="005B0B35" w:rsidRDefault="00B84EAA" w:rsidP="00B84EAA">
            <w:pPr>
              <w:pStyle w:val="NoSpacing"/>
              <w:rPr>
                <w:rFonts w:ascii="Arial" w:hAnsi="Arial" w:cs="Arial"/>
                <w:sz w:val="22"/>
              </w:rPr>
            </w:pPr>
            <w:r>
              <w:rPr>
                <w:rFonts w:ascii="Arial" w:hAnsi="Arial" w:cs="Arial"/>
                <w:sz w:val="22"/>
              </w:rPr>
              <w:t>2.2</w:t>
            </w:r>
            <w:r w:rsidR="000E23CA">
              <w:rPr>
                <w:rFonts w:ascii="Arial" w:hAnsi="Arial" w:cs="Arial"/>
                <w:sz w:val="22"/>
              </w:rPr>
              <w:t>5</w:t>
            </w:r>
          </w:p>
        </w:tc>
        <w:tc>
          <w:tcPr>
            <w:tcW w:w="3510" w:type="dxa"/>
            <w:tcBorders>
              <w:top w:val="nil"/>
              <w:bottom w:val="nil"/>
            </w:tcBorders>
            <w:shd w:val="clear" w:color="auto" w:fill="auto"/>
          </w:tcPr>
          <w:p w14:paraId="75151B19" w14:textId="77777777" w:rsidR="005B0B35" w:rsidRPr="00F719F1" w:rsidRDefault="005B0B35" w:rsidP="00F719F1">
            <w:pPr>
              <w:pStyle w:val="NoSpacing"/>
              <w:spacing w:before="60" w:after="60"/>
              <w:rPr>
                <w:rFonts w:cs="Microsoft Sans Serif"/>
                <w:i/>
                <w:szCs w:val="24"/>
              </w:rPr>
            </w:pPr>
            <w:r w:rsidRPr="00F719F1">
              <w:rPr>
                <w:rFonts w:cs="Microsoft Sans Serif"/>
                <w:i/>
                <w:szCs w:val="24"/>
              </w:rPr>
              <w:t>Identify and publicise local consultation opportunities of interest to the sector.</w:t>
            </w:r>
          </w:p>
          <w:p w14:paraId="5A7AF15D" w14:textId="77777777" w:rsidR="005B0B35" w:rsidRPr="00F719F1" w:rsidRDefault="005B0B35" w:rsidP="00B14650">
            <w:pPr>
              <w:spacing w:after="60"/>
              <w:rPr>
                <w:rFonts w:ascii="Arial" w:hAnsi="Arial" w:cs="Arial"/>
                <w:b/>
                <w:i/>
              </w:rPr>
            </w:pPr>
          </w:p>
        </w:tc>
        <w:tc>
          <w:tcPr>
            <w:tcW w:w="1170" w:type="dxa"/>
            <w:tcBorders>
              <w:top w:val="nil"/>
              <w:bottom w:val="nil"/>
            </w:tcBorders>
            <w:shd w:val="clear" w:color="auto" w:fill="auto"/>
          </w:tcPr>
          <w:p w14:paraId="05452111" w14:textId="77777777" w:rsidR="005B0B35" w:rsidRDefault="005B0B35" w:rsidP="0087710C">
            <w:pPr>
              <w:rPr>
                <w:rFonts w:ascii="Arial" w:hAnsi="Arial" w:cs="Arial"/>
              </w:rPr>
            </w:pPr>
            <w:r>
              <w:rPr>
                <w:rFonts w:ascii="Arial" w:hAnsi="Arial" w:cs="Arial"/>
              </w:rPr>
              <w:t>ID</w:t>
            </w:r>
          </w:p>
          <w:p w14:paraId="3BCC70B3" w14:textId="77777777" w:rsidR="005B0B35" w:rsidRDefault="005B0B35" w:rsidP="0087710C">
            <w:pPr>
              <w:rPr>
                <w:rFonts w:ascii="Arial" w:hAnsi="Arial" w:cs="Arial"/>
              </w:rPr>
            </w:pPr>
            <w:r>
              <w:rPr>
                <w:rFonts w:ascii="Arial" w:hAnsi="Arial" w:cs="Arial"/>
              </w:rPr>
              <w:t>SR</w:t>
            </w:r>
          </w:p>
          <w:p w14:paraId="1D6E1EC6" w14:textId="77777777" w:rsidR="005B0B35" w:rsidRDefault="005B0B35" w:rsidP="0087710C">
            <w:pPr>
              <w:rPr>
                <w:rFonts w:ascii="Arial" w:hAnsi="Arial" w:cs="Arial"/>
              </w:rPr>
            </w:pPr>
            <w:r>
              <w:rPr>
                <w:rFonts w:ascii="Arial" w:hAnsi="Arial" w:cs="Arial"/>
              </w:rPr>
              <w:t>All</w:t>
            </w:r>
          </w:p>
        </w:tc>
        <w:tc>
          <w:tcPr>
            <w:tcW w:w="1530" w:type="dxa"/>
            <w:tcBorders>
              <w:top w:val="nil"/>
              <w:bottom w:val="nil"/>
            </w:tcBorders>
          </w:tcPr>
          <w:p w14:paraId="06686FEF" w14:textId="77777777" w:rsidR="005B0B35" w:rsidRPr="00C81433" w:rsidRDefault="005B0B35" w:rsidP="00586658">
            <w:pPr>
              <w:rPr>
                <w:rFonts w:ascii="Arial" w:hAnsi="Arial" w:cs="Arial"/>
              </w:rPr>
            </w:pPr>
          </w:p>
        </w:tc>
        <w:tc>
          <w:tcPr>
            <w:tcW w:w="6660" w:type="dxa"/>
          </w:tcPr>
          <w:p w14:paraId="6FBFDA13" w14:textId="6DE51441" w:rsidR="005B0B35" w:rsidRPr="00C81433" w:rsidRDefault="005B0B35" w:rsidP="51F8B69B">
            <w:pPr>
              <w:rPr>
                <w:rFonts w:ascii="Arial" w:hAnsi="Arial" w:cs="Arial"/>
              </w:rPr>
            </w:pPr>
          </w:p>
        </w:tc>
        <w:tc>
          <w:tcPr>
            <w:tcW w:w="1080" w:type="dxa"/>
          </w:tcPr>
          <w:p w14:paraId="401A7268" w14:textId="77777777" w:rsidR="005B0B35" w:rsidRPr="00C81433" w:rsidRDefault="005B0B35" w:rsidP="009A09FB">
            <w:pPr>
              <w:rPr>
                <w:rFonts w:ascii="Arial" w:hAnsi="Arial" w:cs="Arial"/>
              </w:rPr>
            </w:pPr>
          </w:p>
        </w:tc>
        <w:tc>
          <w:tcPr>
            <w:tcW w:w="810" w:type="dxa"/>
            <w:shd w:val="clear" w:color="auto" w:fill="auto"/>
          </w:tcPr>
          <w:p w14:paraId="752F30A4" w14:textId="77777777" w:rsidR="005B0B35" w:rsidRPr="00C81433" w:rsidRDefault="005B0B35" w:rsidP="009A09FB">
            <w:pPr>
              <w:rPr>
                <w:rFonts w:ascii="Arial" w:hAnsi="Arial" w:cs="Arial"/>
              </w:rPr>
            </w:pPr>
          </w:p>
        </w:tc>
      </w:tr>
      <w:tr w:rsidR="005B0B35" w:rsidRPr="00C81433" w14:paraId="24EF15B4" w14:textId="77777777" w:rsidTr="51F8B69B">
        <w:tc>
          <w:tcPr>
            <w:tcW w:w="648" w:type="dxa"/>
            <w:tcBorders>
              <w:top w:val="nil"/>
              <w:bottom w:val="nil"/>
            </w:tcBorders>
          </w:tcPr>
          <w:p w14:paraId="0207884C" w14:textId="09BBBE9D" w:rsidR="005B0B35" w:rsidRPr="005B0B35" w:rsidRDefault="00B84EAA" w:rsidP="00B84EAA">
            <w:pPr>
              <w:pStyle w:val="NoSpacing"/>
              <w:rPr>
                <w:rFonts w:ascii="Arial" w:hAnsi="Arial" w:cs="Arial"/>
                <w:sz w:val="22"/>
              </w:rPr>
            </w:pPr>
            <w:r>
              <w:rPr>
                <w:rFonts w:ascii="Arial" w:hAnsi="Arial" w:cs="Arial"/>
                <w:sz w:val="22"/>
              </w:rPr>
              <w:t>2.2</w:t>
            </w:r>
            <w:r w:rsidR="000E23CA">
              <w:rPr>
                <w:rFonts w:ascii="Arial" w:hAnsi="Arial" w:cs="Arial"/>
                <w:sz w:val="22"/>
              </w:rPr>
              <w:t>6</w:t>
            </w:r>
          </w:p>
        </w:tc>
        <w:tc>
          <w:tcPr>
            <w:tcW w:w="3510" w:type="dxa"/>
            <w:tcBorders>
              <w:top w:val="nil"/>
              <w:bottom w:val="nil"/>
            </w:tcBorders>
            <w:shd w:val="clear" w:color="auto" w:fill="auto"/>
          </w:tcPr>
          <w:p w14:paraId="7EC44274" w14:textId="77777777" w:rsidR="005B0B35" w:rsidRPr="00F719F1" w:rsidRDefault="005B0B35" w:rsidP="00F719F1">
            <w:pPr>
              <w:pStyle w:val="NoSpacing"/>
              <w:spacing w:before="60" w:after="60"/>
              <w:rPr>
                <w:rFonts w:cs="Microsoft Sans Serif"/>
                <w:i/>
                <w:szCs w:val="24"/>
              </w:rPr>
            </w:pPr>
            <w:r w:rsidRPr="00F719F1">
              <w:rPr>
                <w:rFonts w:cs="Microsoft Sans Serif"/>
                <w:i/>
                <w:szCs w:val="24"/>
              </w:rPr>
              <w:t xml:space="preserve">Provide responses on behalf of the sector to local consultation exercises on </w:t>
            </w:r>
            <w:r w:rsidRPr="00F719F1">
              <w:rPr>
                <w:rFonts w:cs="Microsoft Sans Serif"/>
                <w:i/>
                <w:szCs w:val="24"/>
              </w:rPr>
              <w:lastRenderedPageBreak/>
              <w:t>issues affecting significant parts of the sector.</w:t>
            </w:r>
          </w:p>
          <w:p w14:paraId="3048BA75" w14:textId="77777777" w:rsidR="005B0B35" w:rsidRPr="00F719F1" w:rsidRDefault="005B0B35" w:rsidP="00B14650">
            <w:pPr>
              <w:spacing w:after="60"/>
              <w:rPr>
                <w:rFonts w:ascii="Arial" w:hAnsi="Arial" w:cs="Arial"/>
                <w:b/>
                <w:i/>
              </w:rPr>
            </w:pPr>
          </w:p>
        </w:tc>
        <w:tc>
          <w:tcPr>
            <w:tcW w:w="1170" w:type="dxa"/>
            <w:tcBorders>
              <w:top w:val="nil"/>
              <w:bottom w:val="nil"/>
            </w:tcBorders>
            <w:shd w:val="clear" w:color="auto" w:fill="auto"/>
          </w:tcPr>
          <w:p w14:paraId="7CEF4829" w14:textId="77777777" w:rsidR="005B0B35" w:rsidRDefault="005B0B35" w:rsidP="007A2791">
            <w:pPr>
              <w:rPr>
                <w:rFonts w:ascii="Arial" w:hAnsi="Arial" w:cs="Arial"/>
              </w:rPr>
            </w:pPr>
            <w:r>
              <w:rPr>
                <w:rFonts w:ascii="Arial" w:hAnsi="Arial" w:cs="Arial"/>
              </w:rPr>
              <w:lastRenderedPageBreak/>
              <w:t>ID</w:t>
            </w:r>
          </w:p>
          <w:p w14:paraId="0A3289F7" w14:textId="77777777" w:rsidR="005B0B35" w:rsidRDefault="005B0B35" w:rsidP="007A2791">
            <w:pPr>
              <w:rPr>
                <w:rFonts w:ascii="Arial" w:hAnsi="Arial" w:cs="Arial"/>
              </w:rPr>
            </w:pPr>
            <w:r>
              <w:rPr>
                <w:rFonts w:ascii="Arial" w:hAnsi="Arial" w:cs="Arial"/>
              </w:rPr>
              <w:t>SR</w:t>
            </w:r>
          </w:p>
          <w:p w14:paraId="42D925E6" w14:textId="77777777" w:rsidR="005B0B35" w:rsidRDefault="005B0B35" w:rsidP="007A2791">
            <w:pPr>
              <w:rPr>
                <w:rFonts w:ascii="Arial" w:hAnsi="Arial" w:cs="Arial"/>
              </w:rPr>
            </w:pPr>
            <w:r>
              <w:rPr>
                <w:rFonts w:ascii="Arial" w:hAnsi="Arial" w:cs="Arial"/>
              </w:rPr>
              <w:t>All</w:t>
            </w:r>
          </w:p>
        </w:tc>
        <w:tc>
          <w:tcPr>
            <w:tcW w:w="1530" w:type="dxa"/>
            <w:tcBorders>
              <w:top w:val="nil"/>
              <w:bottom w:val="nil"/>
            </w:tcBorders>
          </w:tcPr>
          <w:p w14:paraId="3793568E" w14:textId="77777777" w:rsidR="005B0B35" w:rsidRPr="00C81433" w:rsidRDefault="005B0B35" w:rsidP="00586658">
            <w:pPr>
              <w:rPr>
                <w:rFonts w:ascii="Arial" w:hAnsi="Arial" w:cs="Arial"/>
              </w:rPr>
            </w:pPr>
          </w:p>
        </w:tc>
        <w:tc>
          <w:tcPr>
            <w:tcW w:w="6660" w:type="dxa"/>
          </w:tcPr>
          <w:p w14:paraId="081CEB47" w14:textId="273ED50C" w:rsidR="001530B2" w:rsidRPr="00C81433" w:rsidRDefault="001530B2" w:rsidP="51F8B69B">
            <w:pPr>
              <w:rPr>
                <w:rFonts w:ascii="Arial" w:hAnsi="Arial" w:cs="Arial"/>
              </w:rPr>
            </w:pPr>
          </w:p>
        </w:tc>
        <w:tc>
          <w:tcPr>
            <w:tcW w:w="1080" w:type="dxa"/>
          </w:tcPr>
          <w:p w14:paraId="54D4AFED" w14:textId="77777777" w:rsidR="005B0B35" w:rsidRPr="00C81433" w:rsidRDefault="005B0B35" w:rsidP="009A09FB">
            <w:pPr>
              <w:rPr>
                <w:rFonts w:ascii="Arial" w:hAnsi="Arial" w:cs="Arial"/>
              </w:rPr>
            </w:pPr>
          </w:p>
        </w:tc>
        <w:tc>
          <w:tcPr>
            <w:tcW w:w="810" w:type="dxa"/>
            <w:shd w:val="clear" w:color="auto" w:fill="auto"/>
          </w:tcPr>
          <w:p w14:paraId="0FBA7733" w14:textId="77777777" w:rsidR="005B0B35" w:rsidRPr="00C81433" w:rsidRDefault="005B0B35" w:rsidP="009A09FB">
            <w:pPr>
              <w:rPr>
                <w:rFonts w:ascii="Arial" w:hAnsi="Arial" w:cs="Arial"/>
              </w:rPr>
            </w:pPr>
          </w:p>
        </w:tc>
      </w:tr>
      <w:tr w:rsidR="005B0B35" w:rsidRPr="00C81433" w14:paraId="7A84D599" w14:textId="77777777" w:rsidTr="51F8B69B">
        <w:tc>
          <w:tcPr>
            <w:tcW w:w="648" w:type="dxa"/>
            <w:tcBorders>
              <w:top w:val="nil"/>
              <w:bottom w:val="nil"/>
            </w:tcBorders>
          </w:tcPr>
          <w:p w14:paraId="384EA20B" w14:textId="59B351D6" w:rsidR="005B0B35" w:rsidRPr="005B0B35" w:rsidRDefault="00B84EAA" w:rsidP="00B84EAA">
            <w:pPr>
              <w:pStyle w:val="NoSpacing"/>
              <w:rPr>
                <w:rFonts w:ascii="Arial" w:hAnsi="Arial" w:cs="Arial"/>
                <w:sz w:val="22"/>
              </w:rPr>
            </w:pPr>
            <w:r>
              <w:rPr>
                <w:rFonts w:ascii="Arial" w:hAnsi="Arial" w:cs="Arial"/>
                <w:sz w:val="22"/>
              </w:rPr>
              <w:lastRenderedPageBreak/>
              <w:t>2.2</w:t>
            </w:r>
            <w:r w:rsidR="000E23CA">
              <w:rPr>
                <w:rFonts w:ascii="Arial" w:hAnsi="Arial" w:cs="Arial"/>
                <w:sz w:val="22"/>
              </w:rPr>
              <w:t>7</w:t>
            </w:r>
          </w:p>
        </w:tc>
        <w:tc>
          <w:tcPr>
            <w:tcW w:w="3510" w:type="dxa"/>
            <w:tcBorders>
              <w:top w:val="nil"/>
              <w:bottom w:val="nil"/>
            </w:tcBorders>
            <w:shd w:val="clear" w:color="auto" w:fill="auto"/>
          </w:tcPr>
          <w:p w14:paraId="5B067B5C" w14:textId="77777777" w:rsidR="005B0B35" w:rsidRPr="00F719F1" w:rsidRDefault="005B0B35" w:rsidP="00F719F1">
            <w:pPr>
              <w:pStyle w:val="NoSpacing"/>
              <w:spacing w:before="60" w:after="60"/>
              <w:rPr>
                <w:rFonts w:cs="Microsoft Sans Serif"/>
                <w:i/>
                <w:szCs w:val="24"/>
              </w:rPr>
            </w:pPr>
            <w:r w:rsidRPr="00F719F1">
              <w:rPr>
                <w:rFonts w:cs="Microsoft Sans Serif"/>
                <w:i/>
                <w:szCs w:val="24"/>
              </w:rPr>
              <w:t>Contribute to consultation opportunities led by third sector partners</w:t>
            </w:r>
          </w:p>
          <w:p w14:paraId="506B019F" w14:textId="77777777" w:rsidR="005B0B35" w:rsidRPr="00F719F1" w:rsidRDefault="005B0B35" w:rsidP="00B14650">
            <w:pPr>
              <w:spacing w:after="60"/>
              <w:rPr>
                <w:rFonts w:ascii="Arial" w:hAnsi="Arial" w:cs="Arial"/>
                <w:b/>
                <w:i/>
              </w:rPr>
            </w:pPr>
          </w:p>
        </w:tc>
        <w:tc>
          <w:tcPr>
            <w:tcW w:w="1170" w:type="dxa"/>
            <w:tcBorders>
              <w:top w:val="nil"/>
              <w:bottom w:val="nil"/>
            </w:tcBorders>
            <w:shd w:val="clear" w:color="auto" w:fill="auto"/>
          </w:tcPr>
          <w:p w14:paraId="4C47E363" w14:textId="77777777" w:rsidR="005B0B35" w:rsidRDefault="005B0B35" w:rsidP="007A2791">
            <w:pPr>
              <w:rPr>
                <w:rFonts w:ascii="Arial" w:hAnsi="Arial" w:cs="Arial"/>
              </w:rPr>
            </w:pPr>
            <w:r>
              <w:rPr>
                <w:rFonts w:ascii="Arial" w:hAnsi="Arial" w:cs="Arial"/>
              </w:rPr>
              <w:t>ID</w:t>
            </w:r>
          </w:p>
          <w:p w14:paraId="0FA31761" w14:textId="77777777" w:rsidR="005B0B35" w:rsidRDefault="005B0B35" w:rsidP="007A2791">
            <w:pPr>
              <w:rPr>
                <w:rFonts w:ascii="Arial" w:hAnsi="Arial" w:cs="Arial"/>
              </w:rPr>
            </w:pPr>
            <w:r>
              <w:rPr>
                <w:rFonts w:ascii="Arial" w:hAnsi="Arial" w:cs="Arial"/>
              </w:rPr>
              <w:t>SR</w:t>
            </w:r>
          </w:p>
          <w:p w14:paraId="0C1AB4FD" w14:textId="77777777" w:rsidR="005B0B35" w:rsidRDefault="005B0B35" w:rsidP="007A2791">
            <w:pPr>
              <w:rPr>
                <w:rFonts w:ascii="Arial" w:hAnsi="Arial" w:cs="Arial"/>
              </w:rPr>
            </w:pPr>
            <w:r>
              <w:rPr>
                <w:rFonts w:ascii="Arial" w:hAnsi="Arial" w:cs="Arial"/>
              </w:rPr>
              <w:t>All</w:t>
            </w:r>
          </w:p>
        </w:tc>
        <w:tc>
          <w:tcPr>
            <w:tcW w:w="1530" w:type="dxa"/>
            <w:tcBorders>
              <w:top w:val="nil"/>
              <w:bottom w:val="nil"/>
            </w:tcBorders>
          </w:tcPr>
          <w:p w14:paraId="4F7836D1" w14:textId="77777777" w:rsidR="005B0B35" w:rsidRPr="00C81433" w:rsidRDefault="005B0B35" w:rsidP="00586658">
            <w:pPr>
              <w:rPr>
                <w:rFonts w:ascii="Arial" w:hAnsi="Arial" w:cs="Arial"/>
              </w:rPr>
            </w:pPr>
          </w:p>
        </w:tc>
        <w:tc>
          <w:tcPr>
            <w:tcW w:w="6660" w:type="dxa"/>
          </w:tcPr>
          <w:p w14:paraId="478D7399" w14:textId="0AB628B3" w:rsidR="005B0B35" w:rsidRPr="00C81433" w:rsidRDefault="005B0B35" w:rsidP="51F8B69B">
            <w:pPr>
              <w:rPr>
                <w:rFonts w:ascii="Arial" w:hAnsi="Arial" w:cs="Arial"/>
              </w:rPr>
            </w:pPr>
          </w:p>
        </w:tc>
        <w:tc>
          <w:tcPr>
            <w:tcW w:w="1080" w:type="dxa"/>
          </w:tcPr>
          <w:p w14:paraId="1AB2B8F9" w14:textId="77777777" w:rsidR="005B0B35" w:rsidRPr="00C81433" w:rsidRDefault="005B0B35" w:rsidP="009A09FB">
            <w:pPr>
              <w:rPr>
                <w:rFonts w:ascii="Arial" w:hAnsi="Arial" w:cs="Arial"/>
              </w:rPr>
            </w:pPr>
          </w:p>
        </w:tc>
        <w:tc>
          <w:tcPr>
            <w:tcW w:w="810" w:type="dxa"/>
            <w:shd w:val="clear" w:color="auto" w:fill="auto"/>
          </w:tcPr>
          <w:p w14:paraId="3FBF0C5E" w14:textId="77777777" w:rsidR="005B0B35" w:rsidRPr="00C81433" w:rsidRDefault="005B0B35" w:rsidP="009A09FB">
            <w:pPr>
              <w:rPr>
                <w:rFonts w:ascii="Arial" w:hAnsi="Arial" w:cs="Arial"/>
              </w:rPr>
            </w:pPr>
          </w:p>
        </w:tc>
      </w:tr>
      <w:tr w:rsidR="005B0B35" w:rsidRPr="007A1F06" w14:paraId="23E4E228" w14:textId="77777777" w:rsidTr="51F8B69B">
        <w:tc>
          <w:tcPr>
            <w:tcW w:w="648" w:type="dxa"/>
            <w:tcBorders>
              <w:top w:val="nil"/>
              <w:bottom w:val="single" w:sz="4" w:space="0" w:color="auto"/>
            </w:tcBorders>
          </w:tcPr>
          <w:p w14:paraId="5DD74109" w14:textId="69915F64" w:rsidR="005B0B35" w:rsidRPr="005B0B35" w:rsidRDefault="00B84EAA" w:rsidP="00B84EAA">
            <w:pPr>
              <w:rPr>
                <w:rFonts w:ascii="Arial" w:hAnsi="Arial" w:cs="Arial"/>
                <w:sz w:val="22"/>
                <w:szCs w:val="22"/>
              </w:rPr>
            </w:pPr>
            <w:r>
              <w:rPr>
                <w:rFonts w:ascii="Arial" w:hAnsi="Arial" w:cs="Arial"/>
                <w:sz w:val="22"/>
                <w:szCs w:val="22"/>
              </w:rPr>
              <w:t>2.2</w:t>
            </w:r>
            <w:r w:rsidR="000E23CA">
              <w:rPr>
                <w:rFonts w:ascii="Arial" w:hAnsi="Arial" w:cs="Arial"/>
                <w:sz w:val="22"/>
                <w:szCs w:val="22"/>
              </w:rPr>
              <w:t>8</w:t>
            </w:r>
          </w:p>
        </w:tc>
        <w:tc>
          <w:tcPr>
            <w:tcW w:w="3510" w:type="dxa"/>
            <w:tcBorders>
              <w:top w:val="nil"/>
              <w:bottom w:val="single" w:sz="4" w:space="0" w:color="auto"/>
            </w:tcBorders>
            <w:shd w:val="clear" w:color="auto" w:fill="auto"/>
          </w:tcPr>
          <w:p w14:paraId="24EC53D3" w14:textId="77777777" w:rsidR="005B0B35" w:rsidRPr="00F719F1" w:rsidRDefault="005B0B35" w:rsidP="00F719F1">
            <w:pPr>
              <w:spacing w:after="60"/>
              <w:rPr>
                <w:rFonts w:ascii="Arial" w:hAnsi="Arial" w:cs="Arial"/>
                <w:b/>
                <w:i/>
              </w:rPr>
            </w:pPr>
            <w:r w:rsidRPr="00F719F1">
              <w:rPr>
                <w:rFonts w:ascii="Arial" w:hAnsi="Arial" w:cs="Arial"/>
                <w:i/>
              </w:rPr>
              <w:t>Share information about local scrutiny opportunities and support third sector engagement.</w:t>
            </w:r>
          </w:p>
          <w:p w14:paraId="7896E9D9" w14:textId="77777777" w:rsidR="005B0B35" w:rsidRPr="00F719F1" w:rsidRDefault="005B0B35" w:rsidP="007A2791">
            <w:pPr>
              <w:rPr>
                <w:rFonts w:ascii="Arial" w:hAnsi="Arial" w:cs="Arial"/>
                <w:b/>
                <w:i/>
              </w:rPr>
            </w:pPr>
          </w:p>
        </w:tc>
        <w:tc>
          <w:tcPr>
            <w:tcW w:w="1170" w:type="dxa"/>
            <w:tcBorders>
              <w:top w:val="nil"/>
              <w:bottom w:val="single" w:sz="4" w:space="0" w:color="auto"/>
            </w:tcBorders>
            <w:shd w:val="clear" w:color="auto" w:fill="auto"/>
          </w:tcPr>
          <w:p w14:paraId="467B3C83" w14:textId="77777777" w:rsidR="005B0B35" w:rsidRPr="007A1F06" w:rsidRDefault="00F719F1" w:rsidP="0087710C">
            <w:pPr>
              <w:rPr>
                <w:rFonts w:ascii="Arial" w:hAnsi="Arial" w:cs="Arial"/>
              </w:rPr>
            </w:pPr>
            <w:r>
              <w:rPr>
                <w:rFonts w:ascii="Arial" w:hAnsi="Arial" w:cs="Arial"/>
              </w:rPr>
              <w:t>ID</w:t>
            </w:r>
          </w:p>
        </w:tc>
        <w:tc>
          <w:tcPr>
            <w:tcW w:w="1530" w:type="dxa"/>
            <w:tcBorders>
              <w:top w:val="nil"/>
              <w:bottom w:val="single" w:sz="4" w:space="0" w:color="auto"/>
            </w:tcBorders>
          </w:tcPr>
          <w:p w14:paraId="1B319C6E" w14:textId="77777777" w:rsidR="005B0B35" w:rsidRPr="007A1F06" w:rsidRDefault="005B0B35" w:rsidP="00586658">
            <w:pPr>
              <w:rPr>
                <w:rFonts w:ascii="Arial" w:hAnsi="Arial" w:cs="Arial"/>
              </w:rPr>
            </w:pPr>
          </w:p>
        </w:tc>
        <w:tc>
          <w:tcPr>
            <w:tcW w:w="6660" w:type="dxa"/>
          </w:tcPr>
          <w:p w14:paraId="278B896F" w14:textId="345EE138" w:rsidR="005B0B35" w:rsidRPr="007A1F06" w:rsidRDefault="005B0B35" w:rsidP="51F8B69B">
            <w:pPr>
              <w:rPr>
                <w:rFonts w:ascii="Arial" w:hAnsi="Arial" w:cs="Arial"/>
              </w:rPr>
            </w:pPr>
          </w:p>
        </w:tc>
        <w:tc>
          <w:tcPr>
            <w:tcW w:w="1080" w:type="dxa"/>
          </w:tcPr>
          <w:p w14:paraId="1DCF0334" w14:textId="77777777" w:rsidR="005B0B35" w:rsidRPr="007A1F06" w:rsidRDefault="005B0B35" w:rsidP="009A09FB">
            <w:pPr>
              <w:rPr>
                <w:rFonts w:ascii="Arial" w:hAnsi="Arial" w:cs="Arial"/>
              </w:rPr>
            </w:pPr>
          </w:p>
        </w:tc>
        <w:tc>
          <w:tcPr>
            <w:tcW w:w="810" w:type="dxa"/>
            <w:shd w:val="clear" w:color="auto" w:fill="auto"/>
          </w:tcPr>
          <w:p w14:paraId="2E780729" w14:textId="77777777" w:rsidR="005B0B35" w:rsidRPr="007A1F06" w:rsidRDefault="005B0B35" w:rsidP="009A09FB">
            <w:pPr>
              <w:rPr>
                <w:rFonts w:ascii="Arial" w:hAnsi="Arial" w:cs="Arial"/>
              </w:rPr>
            </w:pPr>
          </w:p>
        </w:tc>
      </w:tr>
      <w:tr w:rsidR="007C53D2" w:rsidRPr="00C81433" w14:paraId="20A86385" w14:textId="77777777" w:rsidTr="51F8B69B">
        <w:tc>
          <w:tcPr>
            <w:tcW w:w="15408" w:type="dxa"/>
            <w:gridSpan w:val="7"/>
            <w:tcBorders>
              <w:bottom w:val="nil"/>
            </w:tcBorders>
            <w:shd w:val="clear" w:color="auto" w:fill="BFBFBF" w:themeFill="background1" w:themeFillShade="BF"/>
          </w:tcPr>
          <w:p w14:paraId="17EB8228" w14:textId="5E8105FF" w:rsidR="007C53D2" w:rsidRPr="00B5281D" w:rsidRDefault="51F8B69B" w:rsidP="51F8B69B">
            <w:pPr>
              <w:pStyle w:val="NoSpacing"/>
              <w:spacing w:after="60"/>
              <w:rPr>
                <w:rFonts w:ascii="Arial" w:hAnsi="Arial" w:cs="Arial"/>
                <w:b/>
                <w:bCs/>
              </w:rPr>
            </w:pPr>
            <w:r w:rsidRPr="51F8B69B">
              <w:rPr>
                <w:rFonts w:ascii="Arial" w:hAnsi="Arial" w:cs="Arial"/>
                <w:b/>
                <w:bCs/>
              </w:rPr>
              <w:t>Activity; Engagement – Regional Partnerships / Third Sector Voice</w:t>
            </w:r>
          </w:p>
          <w:p w14:paraId="7118DC78" w14:textId="77777777" w:rsidR="007C53D2" w:rsidRPr="00C81433" w:rsidRDefault="007C53D2" w:rsidP="00413B6C">
            <w:pPr>
              <w:rPr>
                <w:rFonts w:ascii="Arial" w:hAnsi="Arial" w:cs="Arial"/>
              </w:rPr>
            </w:pPr>
          </w:p>
        </w:tc>
      </w:tr>
      <w:tr w:rsidR="005B0B35" w:rsidRPr="00C81433" w14:paraId="177B0B0D" w14:textId="77777777" w:rsidTr="51F8B69B">
        <w:tc>
          <w:tcPr>
            <w:tcW w:w="648" w:type="dxa"/>
            <w:tcBorders>
              <w:bottom w:val="nil"/>
            </w:tcBorders>
          </w:tcPr>
          <w:p w14:paraId="59BF784F" w14:textId="2F73BEB0" w:rsidR="005B0B35" w:rsidRPr="005B0B35" w:rsidRDefault="51F8B69B" w:rsidP="51F8B69B">
            <w:pPr>
              <w:pStyle w:val="NoSpacing"/>
              <w:rPr>
                <w:rFonts w:ascii="Arial" w:hAnsi="Arial" w:cs="Arial"/>
                <w:sz w:val="22"/>
              </w:rPr>
            </w:pPr>
            <w:r w:rsidRPr="51F8B69B">
              <w:rPr>
                <w:rFonts w:ascii="Arial" w:hAnsi="Arial" w:cs="Arial"/>
                <w:sz w:val="22"/>
              </w:rPr>
              <w:t>2.2</w:t>
            </w:r>
            <w:r w:rsidR="000E23CA">
              <w:rPr>
                <w:rFonts w:ascii="Arial" w:hAnsi="Arial" w:cs="Arial"/>
                <w:sz w:val="22"/>
              </w:rPr>
              <w:t>9</w:t>
            </w:r>
          </w:p>
        </w:tc>
        <w:tc>
          <w:tcPr>
            <w:tcW w:w="3510" w:type="dxa"/>
            <w:tcBorders>
              <w:bottom w:val="nil"/>
            </w:tcBorders>
            <w:shd w:val="clear" w:color="auto" w:fill="auto"/>
          </w:tcPr>
          <w:p w14:paraId="642669A4" w14:textId="77777777" w:rsidR="005B0B35" w:rsidRPr="00E42DAD" w:rsidRDefault="005B0B35" w:rsidP="00E42DAD">
            <w:pPr>
              <w:pStyle w:val="NoSpacing"/>
              <w:spacing w:after="60"/>
              <w:rPr>
                <w:rFonts w:cs="Microsoft Sans Serif"/>
                <w:i/>
                <w:szCs w:val="24"/>
              </w:rPr>
            </w:pPr>
            <w:r w:rsidRPr="00E42DAD">
              <w:rPr>
                <w:rFonts w:cs="Microsoft Sans Serif"/>
                <w:i/>
                <w:szCs w:val="24"/>
              </w:rPr>
              <w:t>Broker appropriate third sector involvement in regional public sector governance arrangements, including CVC representation where appropriate and enable third sector representatives to link with appropriate networks to share information to a wider network of stakeholders</w:t>
            </w:r>
          </w:p>
          <w:p w14:paraId="7876FC12" w14:textId="77777777" w:rsidR="005B0B35" w:rsidRPr="00C81433" w:rsidRDefault="005B0B35" w:rsidP="009B5855">
            <w:pPr>
              <w:pStyle w:val="NoSpacing"/>
              <w:spacing w:before="60" w:after="60"/>
              <w:ind w:left="360"/>
              <w:rPr>
                <w:rFonts w:ascii="Arial" w:hAnsi="Arial" w:cs="Arial"/>
                <w:szCs w:val="24"/>
              </w:rPr>
            </w:pPr>
          </w:p>
        </w:tc>
        <w:tc>
          <w:tcPr>
            <w:tcW w:w="1170" w:type="dxa"/>
            <w:tcBorders>
              <w:bottom w:val="nil"/>
            </w:tcBorders>
            <w:shd w:val="clear" w:color="auto" w:fill="D9D9D9" w:themeFill="background1" w:themeFillShade="D9"/>
          </w:tcPr>
          <w:p w14:paraId="35703EDE" w14:textId="77777777" w:rsidR="005B0B35" w:rsidRDefault="005B0B35" w:rsidP="0087710C">
            <w:pPr>
              <w:rPr>
                <w:rFonts w:ascii="Arial" w:hAnsi="Arial" w:cs="Arial"/>
              </w:rPr>
            </w:pPr>
          </w:p>
        </w:tc>
        <w:tc>
          <w:tcPr>
            <w:tcW w:w="1530" w:type="dxa"/>
            <w:tcBorders>
              <w:bottom w:val="nil"/>
            </w:tcBorders>
            <w:shd w:val="clear" w:color="auto" w:fill="D9D9D9" w:themeFill="background1" w:themeFillShade="D9"/>
          </w:tcPr>
          <w:p w14:paraId="5E86F948" w14:textId="77777777" w:rsidR="005B0B35" w:rsidRPr="00C81433" w:rsidRDefault="005B0B35" w:rsidP="009A09FB">
            <w:pPr>
              <w:rPr>
                <w:rFonts w:ascii="Arial" w:hAnsi="Arial" w:cs="Arial"/>
              </w:rPr>
            </w:pPr>
          </w:p>
        </w:tc>
        <w:tc>
          <w:tcPr>
            <w:tcW w:w="6660" w:type="dxa"/>
            <w:shd w:val="clear" w:color="auto" w:fill="D9D9D9" w:themeFill="background1" w:themeFillShade="D9"/>
          </w:tcPr>
          <w:p w14:paraId="1946BE5E" w14:textId="77777777" w:rsidR="005B0B35" w:rsidRPr="00C81433" w:rsidRDefault="005B0B35" w:rsidP="009A09FB">
            <w:pPr>
              <w:rPr>
                <w:rFonts w:ascii="Arial" w:hAnsi="Arial" w:cs="Arial"/>
              </w:rPr>
            </w:pPr>
          </w:p>
        </w:tc>
        <w:tc>
          <w:tcPr>
            <w:tcW w:w="1080" w:type="dxa"/>
            <w:shd w:val="clear" w:color="auto" w:fill="D9D9D9" w:themeFill="background1" w:themeFillShade="D9"/>
          </w:tcPr>
          <w:p w14:paraId="51C34A15" w14:textId="77777777" w:rsidR="005B0B35" w:rsidRPr="00C81433" w:rsidRDefault="005B0B35" w:rsidP="009A09FB">
            <w:pPr>
              <w:rPr>
                <w:rFonts w:ascii="Arial" w:hAnsi="Arial" w:cs="Arial"/>
              </w:rPr>
            </w:pPr>
          </w:p>
        </w:tc>
        <w:tc>
          <w:tcPr>
            <w:tcW w:w="810" w:type="dxa"/>
            <w:shd w:val="clear" w:color="auto" w:fill="D9D9D9" w:themeFill="background1" w:themeFillShade="D9"/>
          </w:tcPr>
          <w:p w14:paraId="7E051CA8" w14:textId="77777777" w:rsidR="005B0B35" w:rsidRPr="00C81433" w:rsidRDefault="005B0B35" w:rsidP="009A09FB">
            <w:pPr>
              <w:rPr>
                <w:rFonts w:ascii="Arial" w:hAnsi="Arial" w:cs="Arial"/>
              </w:rPr>
            </w:pPr>
          </w:p>
        </w:tc>
      </w:tr>
      <w:tr w:rsidR="005B0B35" w:rsidRPr="00DE1E3C" w14:paraId="1CE362FC" w14:textId="77777777" w:rsidTr="51F8B69B">
        <w:tc>
          <w:tcPr>
            <w:tcW w:w="648" w:type="dxa"/>
            <w:tcBorders>
              <w:top w:val="nil"/>
              <w:left w:val="single" w:sz="4" w:space="0" w:color="auto"/>
              <w:bottom w:val="nil"/>
              <w:right w:val="single" w:sz="4" w:space="0" w:color="auto"/>
            </w:tcBorders>
          </w:tcPr>
          <w:p w14:paraId="09B0FE73" w14:textId="07D8FADE" w:rsidR="005B0B35" w:rsidRPr="005B0B35" w:rsidRDefault="51F8B69B" w:rsidP="51F8B69B">
            <w:pPr>
              <w:pStyle w:val="NoSpacing"/>
              <w:rPr>
                <w:rFonts w:ascii="Arial" w:hAnsi="Arial" w:cs="Arial"/>
                <w:sz w:val="22"/>
              </w:rPr>
            </w:pPr>
            <w:r w:rsidRPr="51F8B69B">
              <w:rPr>
                <w:rFonts w:ascii="Arial" w:hAnsi="Arial" w:cs="Arial"/>
                <w:sz w:val="22"/>
              </w:rPr>
              <w:t>2.</w:t>
            </w:r>
            <w:r w:rsidR="000E23CA">
              <w:rPr>
                <w:rFonts w:ascii="Arial" w:hAnsi="Arial" w:cs="Arial"/>
                <w:sz w:val="22"/>
              </w:rPr>
              <w:t>30</w:t>
            </w:r>
          </w:p>
        </w:tc>
        <w:tc>
          <w:tcPr>
            <w:tcW w:w="3510" w:type="dxa"/>
            <w:tcBorders>
              <w:top w:val="nil"/>
              <w:left w:val="single" w:sz="4" w:space="0" w:color="auto"/>
              <w:bottom w:val="nil"/>
              <w:right w:val="single" w:sz="4" w:space="0" w:color="auto"/>
            </w:tcBorders>
            <w:shd w:val="clear" w:color="auto" w:fill="auto"/>
          </w:tcPr>
          <w:p w14:paraId="465A88F2" w14:textId="77777777" w:rsidR="005B0B35" w:rsidRPr="00DE1E3C" w:rsidRDefault="005B0B35" w:rsidP="00500C7F">
            <w:pPr>
              <w:pStyle w:val="NoSpacing"/>
              <w:rPr>
                <w:rFonts w:ascii="Arial" w:hAnsi="Arial" w:cs="Arial"/>
                <w:szCs w:val="24"/>
              </w:rPr>
            </w:pPr>
            <w:r w:rsidRPr="00DE1E3C">
              <w:rPr>
                <w:rFonts w:ascii="Arial" w:hAnsi="Arial" w:cs="Arial"/>
                <w:szCs w:val="24"/>
              </w:rPr>
              <w:t>Cwm Taf Public Service Board</w:t>
            </w:r>
            <w:r>
              <w:rPr>
                <w:rFonts w:ascii="Arial" w:hAnsi="Arial" w:cs="Arial"/>
                <w:szCs w:val="24"/>
              </w:rPr>
              <w:t xml:space="preserve"> (PSB)</w:t>
            </w:r>
          </w:p>
          <w:p w14:paraId="126953D2" w14:textId="77777777" w:rsidR="005B0B35" w:rsidRPr="00DE1E3C" w:rsidRDefault="005B0B35"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1F696A76" w14:textId="77777777" w:rsidR="005B0B35" w:rsidRDefault="00FD096A" w:rsidP="00500C7F">
            <w:pPr>
              <w:rPr>
                <w:rFonts w:ascii="Arial" w:hAnsi="Arial" w:cs="Arial"/>
              </w:rPr>
            </w:pPr>
            <w:r>
              <w:rPr>
                <w:rFonts w:ascii="Arial" w:hAnsi="Arial" w:cs="Arial"/>
              </w:rPr>
              <w:t>Chair</w:t>
            </w:r>
          </w:p>
          <w:p w14:paraId="5DEA1360" w14:textId="77777777" w:rsidR="005B0B35" w:rsidRDefault="005B0B35" w:rsidP="00500C7F">
            <w:pPr>
              <w:rPr>
                <w:rFonts w:ascii="Arial" w:hAnsi="Arial" w:cs="Arial"/>
              </w:rPr>
            </w:pPr>
            <w:r>
              <w:rPr>
                <w:rFonts w:ascii="Arial" w:hAnsi="Arial" w:cs="Arial"/>
              </w:rPr>
              <w:t>ID</w:t>
            </w:r>
          </w:p>
          <w:p w14:paraId="1E5BF58C" w14:textId="77777777" w:rsidR="005B0B35" w:rsidRPr="007D6C39" w:rsidRDefault="005B0B35" w:rsidP="00500C7F">
            <w:pPr>
              <w:rPr>
                <w:rFonts w:ascii="Arial" w:hAnsi="Arial" w:cs="Arial"/>
              </w:rPr>
            </w:pPr>
          </w:p>
        </w:tc>
        <w:tc>
          <w:tcPr>
            <w:tcW w:w="1530" w:type="dxa"/>
            <w:tcBorders>
              <w:top w:val="nil"/>
              <w:left w:val="single" w:sz="4" w:space="0" w:color="auto"/>
              <w:bottom w:val="nil"/>
              <w:right w:val="single" w:sz="4" w:space="0" w:color="auto"/>
            </w:tcBorders>
          </w:tcPr>
          <w:p w14:paraId="053A08E0" w14:textId="77777777" w:rsidR="005B0B35" w:rsidRDefault="005B0B35" w:rsidP="00500C7F">
            <w:pPr>
              <w:rPr>
                <w:rFonts w:ascii="Arial" w:hAnsi="Arial" w:cs="Arial"/>
              </w:rPr>
            </w:pPr>
          </w:p>
        </w:tc>
        <w:tc>
          <w:tcPr>
            <w:tcW w:w="6660" w:type="dxa"/>
            <w:tcBorders>
              <w:top w:val="nil"/>
              <w:left w:val="single" w:sz="4" w:space="0" w:color="auto"/>
              <w:bottom w:val="nil"/>
              <w:right w:val="single" w:sz="4" w:space="0" w:color="auto"/>
            </w:tcBorders>
          </w:tcPr>
          <w:p w14:paraId="2555D45F" w14:textId="77777777" w:rsidR="00B45661" w:rsidRPr="00E368CE" w:rsidRDefault="00B45661" w:rsidP="00E368CE">
            <w:pPr>
              <w:rPr>
                <w:rFonts w:ascii="Arial" w:hAnsi="Arial" w:cs="Arial"/>
              </w:rPr>
            </w:pPr>
          </w:p>
        </w:tc>
        <w:tc>
          <w:tcPr>
            <w:tcW w:w="1080" w:type="dxa"/>
            <w:tcBorders>
              <w:top w:val="nil"/>
              <w:left w:val="single" w:sz="4" w:space="0" w:color="auto"/>
              <w:bottom w:val="nil"/>
              <w:right w:val="single" w:sz="4" w:space="0" w:color="auto"/>
            </w:tcBorders>
          </w:tcPr>
          <w:p w14:paraId="1674D195" w14:textId="77777777" w:rsidR="005B0B35" w:rsidRPr="00DE1E3C" w:rsidRDefault="005B0B35"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3C72A837" w14:textId="77777777" w:rsidR="005B0B35" w:rsidRPr="00DE1E3C" w:rsidRDefault="005B0B35" w:rsidP="00500C7F">
            <w:pPr>
              <w:rPr>
                <w:rFonts w:ascii="Arial" w:hAnsi="Arial" w:cs="Arial"/>
                <w:b/>
              </w:rPr>
            </w:pPr>
          </w:p>
        </w:tc>
      </w:tr>
      <w:tr w:rsidR="005B0B35" w:rsidRPr="00DE1E3C" w14:paraId="229E8D99" w14:textId="77777777" w:rsidTr="51F8B69B">
        <w:tc>
          <w:tcPr>
            <w:tcW w:w="648" w:type="dxa"/>
            <w:tcBorders>
              <w:top w:val="nil"/>
              <w:left w:val="single" w:sz="4" w:space="0" w:color="auto"/>
              <w:bottom w:val="nil"/>
              <w:right w:val="single" w:sz="4" w:space="0" w:color="auto"/>
            </w:tcBorders>
          </w:tcPr>
          <w:p w14:paraId="752F0D18" w14:textId="448481B5" w:rsidR="005B0B35" w:rsidRPr="005B0B35" w:rsidRDefault="51F8B69B" w:rsidP="51F8B69B">
            <w:pPr>
              <w:pStyle w:val="NoSpacing"/>
              <w:rPr>
                <w:rFonts w:ascii="Arial" w:hAnsi="Arial" w:cs="Arial"/>
                <w:sz w:val="22"/>
              </w:rPr>
            </w:pPr>
            <w:r w:rsidRPr="51F8B69B">
              <w:rPr>
                <w:rFonts w:ascii="Arial" w:hAnsi="Arial" w:cs="Arial"/>
                <w:sz w:val="22"/>
              </w:rPr>
              <w:t>2.</w:t>
            </w:r>
            <w:r w:rsidR="000E23CA">
              <w:rPr>
                <w:rFonts w:ascii="Arial" w:hAnsi="Arial" w:cs="Arial"/>
                <w:sz w:val="22"/>
              </w:rPr>
              <w:t>31</w:t>
            </w:r>
          </w:p>
        </w:tc>
        <w:tc>
          <w:tcPr>
            <w:tcW w:w="3510" w:type="dxa"/>
            <w:tcBorders>
              <w:top w:val="nil"/>
              <w:left w:val="single" w:sz="4" w:space="0" w:color="auto"/>
              <w:bottom w:val="nil"/>
              <w:right w:val="single" w:sz="4" w:space="0" w:color="auto"/>
            </w:tcBorders>
            <w:shd w:val="clear" w:color="auto" w:fill="auto"/>
          </w:tcPr>
          <w:p w14:paraId="06E56075" w14:textId="77777777" w:rsidR="005B0B35" w:rsidRPr="00DE1E3C" w:rsidRDefault="005B0B35" w:rsidP="00500C7F">
            <w:pPr>
              <w:pStyle w:val="NoSpacing"/>
              <w:rPr>
                <w:rFonts w:ascii="Arial" w:hAnsi="Arial" w:cs="Arial"/>
                <w:szCs w:val="24"/>
              </w:rPr>
            </w:pPr>
            <w:r w:rsidRPr="00DE1E3C">
              <w:rPr>
                <w:rFonts w:ascii="Arial" w:hAnsi="Arial" w:cs="Arial"/>
                <w:szCs w:val="24"/>
              </w:rPr>
              <w:t xml:space="preserve">Cwm Taf </w:t>
            </w:r>
            <w:r>
              <w:rPr>
                <w:rFonts w:ascii="Arial" w:hAnsi="Arial" w:cs="Arial"/>
                <w:szCs w:val="24"/>
              </w:rPr>
              <w:t xml:space="preserve">Strategic </w:t>
            </w:r>
            <w:r w:rsidRPr="00DE1E3C">
              <w:rPr>
                <w:rFonts w:ascii="Arial" w:hAnsi="Arial" w:cs="Arial"/>
                <w:szCs w:val="24"/>
              </w:rPr>
              <w:t>Partnership Board</w:t>
            </w:r>
            <w:r>
              <w:rPr>
                <w:rFonts w:ascii="Arial" w:hAnsi="Arial" w:cs="Arial"/>
                <w:szCs w:val="24"/>
              </w:rPr>
              <w:t xml:space="preserve"> (SPB)</w:t>
            </w:r>
          </w:p>
          <w:p w14:paraId="50BE4C65" w14:textId="77777777" w:rsidR="005B0B35" w:rsidRDefault="005B0B35" w:rsidP="00500C7F">
            <w:pPr>
              <w:rPr>
                <w:rFonts w:ascii="Arial" w:hAnsi="Arial" w:cs="Arial"/>
              </w:rPr>
            </w:pPr>
          </w:p>
          <w:p w14:paraId="7A9A139D" w14:textId="77777777" w:rsidR="008A092A" w:rsidRPr="00DE1E3C" w:rsidRDefault="008A092A"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015BB355" w14:textId="77777777" w:rsidR="005B0B35" w:rsidRPr="007D6C39" w:rsidRDefault="005B0B35" w:rsidP="00500C7F">
            <w:pPr>
              <w:rPr>
                <w:rFonts w:ascii="Arial" w:hAnsi="Arial" w:cs="Arial"/>
              </w:rPr>
            </w:pPr>
            <w:r>
              <w:rPr>
                <w:rFonts w:ascii="Arial" w:hAnsi="Arial" w:cs="Arial"/>
              </w:rPr>
              <w:t>ID</w:t>
            </w:r>
          </w:p>
        </w:tc>
        <w:tc>
          <w:tcPr>
            <w:tcW w:w="1530" w:type="dxa"/>
            <w:tcBorders>
              <w:top w:val="nil"/>
              <w:left w:val="single" w:sz="4" w:space="0" w:color="auto"/>
              <w:bottom w:val="nil"/>
              <w:right w:val="single" w:sz="4" w:space="0" w:color="auto"/>
            </w:tcBorders>
          </w:tcPr>
          <w:p w14:paraId="56A0069A" w14:textId="77777777" w:rsidR="005B0B35" w:rsidRDefault="005B0B35" w:rsidP="00500C7F">
            <w:pPr>
              <w:rPr>
                <w:rFonts w:ascii="Arial" w:hAnsi="Arial" w:cs="Arial"/>
              </w:rPr>
            </w:pPr>
          </w:p>
        </w:tc>
        <w:tc>
          <w:tcPr>
            <w:tcW w:w="6660" w:type="dxa"/>
            <w:tcBorders>
              <w:top w:val="nil"/>
              <w:left w:val="single" w:sz="4" w:space="0" w:color="auto"/>
              <w:bottom w:val="nil"/>
              <w:right w:val="single" w:sz="4" w:space="0" w:color="auto"/>
            </w:tcBorders>
          </w:tcPr>
          <w:p w14:paraId="341E72B1" w14:textId="51126FE7" w:rsidR="005B0B35" w:rsidRPr="00E368CE" w:rsidRDefault="005B0B35" w:rsidP="51F8B69B">
            <w:pPr>
              <w:rPr>
                <w:rFonts w:ascii="Arial" w:hAnsi="Arial" w:cs="Arial"/>
              </w:rPr>
            </w:pPr>
          </w:p>
        </w:tc>
        <w:tc>
          <w:tcPr>
            <w:tcW w:w="1080" w:type="dxa"/>
            <w:tcBorders>
              <w:top w:val="nil"/>
              <w:left w:val="single" w:sz="4" w:space="0" w:color="auto"/>
              <w:bottom w:val="nil"/>
              <w:right w:val="single" w:sz="4" w:space="0" w:color="auto"/>
            </w:tcBorders>
          </w:tcPr>
          <w:p w14:paraId="7DF6F7AA" w14:textId="77777777" w:rsidR="005B0B35" w:rsidRPr="00DE1E3C" w:rsidRDefault="005B0B35"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320646EB" w14:textId="77777777" w:rsidR="005B0B35" w:rsidRPr="00DE1E3C" w:rsidRDefault="005B0B35" w:rsidP="00500C7F">
            <w:pPr>
              <w:rPr>
                <w:rFonts w:ascii="Arial" w:hAnsi="Arial" w:cs="Arial"/>
                <w:b/>
              </w:rPr>
            </w:pPr>
          </w:p>
        </w:tc>
      </w:tr>
      <w:tr w:rsidR="00813694" w:rsidRPr="00813694" w14:paraId="0959556B" w14:textId="77777777" w:rsidTr="51F8B69B">
        <w:tc>
          <w:tcPr>
            <w:tcW w:w="648" w:type="dxa"/>
            <w:tcBorders>
              <w:top w:val="nil"/>
              <w:left w:val="single" w:sz="4" w:space="0" w:color="auto"/>
              <w:bottom w:val="nil"/>
              <w:right w:val="single" w:sz="4" w:space="0" w:color="auto"/>
            </w:tcBorders>
          </w:tcPr>
          <w:p w14:paraId="09007E0A" w14:textId="23B785B1" w:rsidR="00305E7F" w:rsidRPr="00813694" w:rsidRDefault="51F8B69B" w:rsidP="51F8B69B">
            <w:pPr>
              <w:pStyle w:val="NoSpacing"/>
              <w:rPr>
                <w:rFonts w:ascii="Arial" w:hAnsi="Arial" w:cs="Arial"/>
                <w:sz w:val="22"/>
              </w:rPr>
            </w:pPr>
            <w:r w:rsidRPr="51F8B69B">
              <w:rPr>
                <w:rFonts w:ascii="Arial" w:hAnsi="Arial" w:cs="Arial"/>
                <w:sz w:val="22"/>
              </w:rPr>
              <w:lastRenderedPageBreak/>
              <w:t>2.</w:t>
            </w:r>
            <w:r w:rsidR="000E23CA">
              <w:rPr>
                <w:rFonts w:ascii="Arial" w:hAnsi="Arial" w:cs="Arial"/>
                <w:sz w:val="22"/>
              </w:rPr>
              <w:t>32</w:t>
            </w:r>
          </w:p>
        </w:tc>
        <w:tc>
          <w:tcPr>
            <w:tcW w:w="3510" w:type="dxa"/>
            <w:tcBorders>
              <w:top w:val="nil"/>
              <w:left w:val="single" w:sz="4" w:space="0" w:color="auto"/>
              <w:bottom w:val="nil"/>
              <w:right w:val="single" w:sz="4" w:space="0" w:color="auto"/>
            </w:tcBorders>
            <w:shd w:val="clear" w:color="auto" w:fill="auto"/>
          </w:tcPr>
          <w:p w14:paraId="5C27A6AB" w14:textId="2B95B7A3" w:rsidR="00305E7F" w:rsidRPr="00813694" w:rsidRDefault="00C7113A" w:rsidP="00FE4BCE">
            <w:pPr>
              <w:pStyle w:val="NoSpacing"/>
              <w:rPr>
                <w:rFonts w:ascii="Arial" w:hAnsi="Arial" w:cs="Arial"/>
                <w:szCs w:val="24"/>
              </w:rPr>
            </w:pPr>
            <w:r w:rsidRPr="00813694">
              <w:rPr>
                <w:rFonts w:ascii="Arial" w:hAnsi="Arial" w:cs="Arial"/>
                <w:szCs w:val="24"/>
              </w:rPr>
              <w:t xml:space="preserve">Well Being Plan – Tackling Loneliness and Isolation Objective </w:t>
            </w:r>
            <w:r w:rsidR="00FE4BCE">
              <w:rPr>
                <w:rFonts w:ascii="Arial" w:hAnsi="Arial" w:cs="Arial"/>
                <w:szCs w:val="24"/>
              </w:rPr>
              <w:t xml:space="preserve">Reference </w:t>
            </w:r>
            <w:r w:rsidRPr="00813694">
              <w:rPr>
                <w:rFonts w:ascii="Arial" w:hAnsi="Arial" w:cs="Arial"/>
                <w:szCs w:val="24"/>
              </w:rPr>
              <w:t>Group</w:t>
            </w:r>
          </w:p>
        </w:tc>
        <w:tc>
          <w:tcPr>
            <w:tcW w:w="1170" w:type="dxa"/>
            <w:tcBorders>
              <w:top w:val="nil"/>
              <w:left w:val="single" w:sz="4" w:space="0" w:color="auto"/>
              <w:bottom w:val="nil"/>
              <w:right w:val="single" w:sz="4" w:space="0" w:color="auto"/>
            </w:tcBorders>
            <w:shd w:val="clear" w:color="auto" w:fill="auto"/>
          </w:tcPr>
          <w:p w14:paraId="4BD1AF97" w14:textId="77777777" w:rsidR="00305E7F" w:rsidRPr="00813694" w:rsidRDefault="00305E7F" w:rsidP="00500C7F">
            <w:pPr>
              <w:rPr>
                <w:rFonts w:ascii="Arial" w:hAnsi="Arial" w:cs="Arial"/>
              </w:rPr>
            </w:pPr>
            <w:r w:rsidRPr="00813694">
              <w:rPr>
                <w:rFonts w:ascii="Arial" w:hAnsi="Arial" w:cs="Arial"/>
              </w:rPr>
              <w:t>ID</w:t>
            </w:r>
            <w:r w:rsidR="00C37EF0" w:rsidRPr="00813694">
              <w:rPr>
                <w:rFonts w:ascii="Arial" w:hAnsi="Arial" w:cs="Arial"/>
              </w:rPr>
              <w:t xml:space="preserve"> as o</w:t>
            </w:r>
            <w:r w:rsidR="00C7113A" w:rsidRPr="00813694">
              <w:rPr>
                <w:rFonts w:ascii="Arial" w:hAnsi="Arial" w:cs="Arial"/>
              </w:rPr>
              <w:t>bjective lead</w:t>
            </w:r>
          </w:p>
          <w:p w14:paraId="31ED7778" w14:textId="77777777" w:rsidR="00305E7F" w:rsidRPr="00813694" w:rsidRDefault="00305E7F" w:rsidP="00500C7F">
            <w:pPr>
              <w:rPr>
                <w:rFonts w:ascii="Arial" w:hAnsi="Arial" w:cs="Arial"/>
              </w:rPr>
            </w:pPr>
          </w:p>
        </w:tc>
        <w:tc>
          <w:tcPr>
            <w:tcW w:w="1530" w:type="dxa"/>
            <w:tcBorders>
              <w:top w:val="nil"/>
              <w:left w:val="single" w:sz="4" w:space="0" w:color="auto"/>
              <w:bottom w:val="nil"/>
              <w:right w:val="single" w:sz="4" w:space="0" w:color="auto"/>
            </w:tcBorders>
          </w:tcPr>
          <w:p w14:paraId="1B8CA710" w14:textId="0E03761E" w:rsidR="00305E7F" w:rsidRPr="00813694" w:rsidRDefault="00305E7F" w:rsidP="51F8B69B">
            <w:pPr>
              <w:rPr>
                <w:rFonts w:ascii="Arial" w:hAnsi="Arial" w:cs="Arial"/>
              </w:rPr>
            </w:pPr>
          </w:p>
          <w:p w14:paraId="532070F0" w14:textId="77777777" w:rsidR="00305E7F" w:rsidRPr="00813694" w:rsidRDefault="00305E7F" w:rsidP="00500C7F">
            <w:pPr>
              <w:rPr>
                <w:rFonts w:ascii="Arial" w:hAnsi="Arial" w:cs="Arial"/>
              </w:rPr>
            </w:pPr>
          </w:p>
        </w:tc>
        <w:tc>
          <w:tcPr>
            <w:tcW w:w="6660" w:type="dxa"/>
            <w:tcBorders>
              <w:top w:val="nil"/>
              <w:left w:val="single" w:sz="4" w:space="0" w:color="auto"/>
              <w:bottom w:val="nil"/>
              <w:right w:val="single" w:sz="4" w:space="0" w:color="auto"/>
            </w:tcBorders>
          </w:tcPr>
          <w:p w14:paraId="1A9B60E1" w14:textId="77777777" w:rsidR="0039181C" w:rsidRPr="00813694" w:rsidRDefault="0039181C" w:rsidP="0039181C">
            <w:pPr>
              <w:rPr>
                <w:rFonts w:ascii="Arial" w:hAnsi="Arial" w:cs="Arial"/>
              </w:rPr>
            </w:pPr>
          </w:p>
        </w:tc>
        <w:tc>
          <w:tcPr>
            <w:tcW w:w="1080" w:type="dxa"/>
            <w:tcBorders>
              <w:top w:val="nil"/>
              <w:left w:val="single" w:sz="4" w:space="0" w:color="auto"/>
              <w:bottom w:val="nil"/>
              <w:right w:val="single" w:sz="4" w:space="0" w:color="auto"/>
            </w:tcBorders>
          </w:tcPr>
          <w:p w14:paraId="3E190F5E" w14:textId="77777777" w:rsidR="00305E7F" w:rsidRPr="00813694" w:rsidRDefault="00305E7F"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0FB76C7C" w14:textId="77777777" w:rsidR="00305E7F" w:rsidRPr="00813694" w:rsidRDefault="00305E7F" w:rsidP="00500C7F">
            <w:pPr>
              <w:rPr>
                <w:rFonts w:ascii="Arial" w:hAnsi="Arial" w:cs="Arial"/>
                <w:b/>
              </w:rPr>
            </w:pPr>
          </w:p>
        </w:tc>
      </w:tr>
      <w:tr w:rsidR="005B0B35" w:rsidRPr="00DE1E3C" w14:paraId="26A3615F" w14:textId="77777777" w:rsidTr="51F8B69B">
        <w:tc>
          <w:tcPr>
            <w:tcW w:w="648" w:type="dxa"/>
            <w:tcBorders>
              <w:top w:val="nil"/>
              <w:left w:val="single" w:sz="4" w:space="0" w:color="auto"/>
              <w:bottom w:val="nil"/>
              <w:right w:val="single" w:sz="4" w:space="0" w:color="auto"/>
            </w:tcBorders>
          </w:tcPr>
          <w:p w14:paraId="3A41929B" w14:textId="07E2A26E" w:rsidR="005B0B35" w:rsidRPr="005B0B35" w:rsidRDefault="51F8B69B" w:rsidP="51F8B69B">
            <w:pPr>
              <w:pStyle w:val="NoSpacing"/>
              <w:rPr>
                <w:rFonts w:ascii="Arial" w:hAnsi="Arial" w:cs="Arial"/>
                <w:sz w:val="22"/>
              </w:rPr>
            </w:pPr>
            <w:r w:rsidRPr="51F8B69B">
              <w:rPr>
                <w:rFonts w:ascii="Arial" w:hAnsi="Arial" w:cs="Arial"/>
                <w:sz w:val="22"/>
              </w:rPr>
              <w:t>2.</w:t>
            </w:r>
            <w:r w:rsidR="000E23CA">
              <w:rPr>
                <w:rFonts w:ascii="Arial" w:hAnsi="Arial" w:cs="Arial"/>
                <w:sz w:val="22"/>
              </w:rPr>
              <w:t>33</w:t>
            </w:r>
          </w:p>
        </w:tc>
        <w:tc>
          <w:tcPr>
            <w:tcW w:w="3510" w:type="dxa"/>
            <w:tcBorders>
              <w:top w:val="nil"/>
              <w:left w:val="single" w:sz="4" w:space="0" w:color="auto"/>
              <w:bottom w:val="nil"/>
              <w:right w:val="single" w:sz="4" w:space="0" w:color="auto"/>
            </w:tcBorders>
            <w:shd w:val="clear" w:color="auto" w:fill="auto"/>
          </w:tcPr>
          <w:p w14:paraId="4E48FD8A" w14:textId="3BA0D628" w:rsidR="005B0B35" w:rsidRPr="00DE1E3C" w:rsidRDefault="51F8B69B" w:rsidP="51F8B69B">
            <w:pPr>
              <w:pStyle w:val="NoSpacing"/>
              <w:rPr>
                <w:rFonts w:ascii="Arial" w:hAnsi="Arial" w:cs="Arial"/>
              </w:rPr>
            </w:pPr>
            <w:r w:rsidRPr="51F8B69B">
              <w:rPr>
                <w:rFonts w:ascii="Arial" w:hAnsi="Arial" w:cs="Arial"/>
              </w:rPr>
              <w:t>Cwm Taf Information, Communication and Involvement Group (ICI)</w:t>
            </w:r>
          </w:p>
          <w:p w14:paraId="00EE7A80" w14:textId="77777777" w:rsidR="005B0B35" w:rsidRPr="00DE1E3C" w:rsidRDefault="005B0B35"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257257A8" w14:textId="77777777" w:rsidR="005B0B35" w:rsidRPr="007D6C39" w:rsidRDefault="005B0B35" w:rsidP="00500C7F">
            <w:pPr>
              <w:rPr>
                <w:rFonts w:ascii="Arial" w:hAnsi="Arial" w:cs="Arial"/>
              </w:rPr>
            </w:pPr>
            <w:r>
              <w:rPr>
                <w:rFonts w:ascii="Arial" w:hAnsi="Arial" w:cs="Arial"/>
              </w:rPr>
              <w:t>ID</w:t>
            </w:r>
          </w:p>
        </w:tc>
        <w:tc>
          <w:tcPr>
            <w:tcW w:w="1530" w:type="dxa"/>
            <w:tcBorders>
              <w:top w:val="nil"/>
              <w:left w:val="single" w:sz="4" w:space="0" w:color="auto"/>
              <w:bottom w:val="nil"/>
              <w:right w:val="single" w:sz="4" w:space="0" w:color="auto"/>
            </w:tcBorders>
          </w:tcPr>
          <w:p w14:paraId="1E8E47C2" w14:textId="77777777" w:rsidR="005B0B35" w:rsidRDefault="005B0B35" w:rsidP="00500C7F">
            <w:pPr>
              <w:rPr>
                <w:rFonts w:ascii="Arial" w:hAnsi="Arial" w:cs="Arial"/>
              </w:rPr>
            </w:pPr>
          </w:p>
        </w:tc>
        <w:tc>
          <w:tcPr>
            <w:tcW w:w="6660" w:type="dxa"/>
            <w:tcBorders>
              <w:top w:val="nil"/>
              <w:left w:val="single" w:sz="4" w:space="0" w:color="auto"/>
              <w:bottom w:val="nil"/>
              <w:right w:val="single" w:sz="4" w:space="0" w:color="auto"/>
            </w:tcBorders>
          </w:tcPr>
          <w:p w14:paraId="2735ADA4" w14:textId="16E03701" w:rsidR="005B0B35" w:rsidRPr="00F615E0" w:rsidRDefault="005B0B35" w:rsidP="51F8B69B">
            <w:pPr>
              <w:rPr>
                <w:rFonts w:ascii="Arial" w:hAnsi="Arial" w:cs="Arial"/>
              </w:rPr>
            </w:pPr>
          </w:p>
        </w:tc>
        <w:tc>
          <w:tcPr>
            <w:tcW w:w="1080" w:type="dxa"/>
            <w:tcBorders>
              <w:top w:val="nil"/>
              <w:left w:val="single" w:sz="4" w:space="0" w:color="auto"/>
              <w:bottom w:val="nil"/>
              <w:right w:val="single" w:sz="4" w:space="0" w:color="auto"/>
            </w:tcBorders>
          </w:tcPr>
          <w:p w14:paraId="52E12EC1" w14:textId="77777777" w:rsidR="005B0B35" w:rsidRPr="00DE1E3C" w:rsidRDefault="005B0B35"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6A2BC471" w14:textId="77777777" w:rsidR="005B0B35" w:rsidRPr="00DE1E3C" w:rsidRDefault="005B0B35" w:rsidP="00500C7F">
            <w:pPr>
              <w:rPr>
                <w:rFonts w:ascii="Arial" w:hAnsi="Arial" w:cs="Arial"/>
                <w:b/>
              </w:rPr>
            </w:pPr>
          </w:p>
        </w:tc>
      </w:tr>
      <w:tr w:rsidR="005B0B35" w:rsidRPr="00DE1E3C" w14:paraId="1772E772" w14:textId="77777777" w:rsidTr="51F8B69B">
        <w:tc>
          <w:tcPr>
            <w:tcW w:w="648" w:type="dxa"/>
            <w:tcBorders>
              <w:top w:val="nil"/>
              <w:left w:val="single" w:sz="4" w:space="0" w:color="auto"/>
              <w:bottom w:val="nil"/>
              <w:right w:val="single" w:sz="4" w:space="0" w:color="auto"/>
            </w:tcBorders>
          </w:tcPr>
          <w:p w14:paraId="294D8A92" w14:textId="2A315FE1" w:rsidR="005B0B35" w:rsidRPr="005B0B35" w:rsidRDefault="51F8B69B" w:rsidP="51F8B69B">
            <w:pPr>
              <w:pStyle w:val="NoSpacing"/>
              <w:rPr>
                <w:rFonts w:ascii="Arial" w:hAnsi="Arial" w:cs="Arial"/>
                <w:sz w:val="22"/>
              </w:rPr>
            </w:pPr>
            <w:r w:rsidRPr="51F8B69B">
              <w:rPr>
                <w:rFonts w:ascii="Arial" w:hAnsi="Arial" w:cs="Arial"/>
                <w:sz w:val="22"/>
              </w:rPr>
              <w:t>2.3</w:t>
            </w:r>
            <w:r w:rsidR="000E23CA">
              <w:rPr>
                <w:rFonts w:ascii="Arial" w:hAnsi="Arial" w:cs="Arial"/>
                <w:sz w:val="22"/>
              </w:rPr>
              <w:t>4</w:t>
            </w:r>
          </w:p>
        </w:tc>
        <w:tc>
          <w:tcPr>
            <w:tcW w:w="3510" w:type="dxa"/>
            <w:tcBorders>
              <w:top w:val="nil"/>
              <w:left w:val="single" w:sz="4" w:space="0" w:color="auto"/>
              <w:bottom w:val="nil"/>
              <w:right w:val="single" w:sz="4" w:space="0" w:color="auto"/>
            </w:tcBorders>
            <w:shd w:val="clear" w:color="auto" w:fill="auto"/>
          </w:tcPr>
          <w:p w14:paraId="1638BBE6" w14:textId="26F382AA" w:rsidR="005B0B35" w:rsidRDefault="51F8B69B" w:rsidP="51F8B69B">
            <w:pPr>
              <w:pStyle w:val="NoSpacing"/>
              <w:rPr>
                <w:rFonts w:ascii="Arial" w:hAnsi="Arial" w:cs="Arial"/>
              </w:rPr>
            </w:pPr>
            <w:r w:rsidRPr="51F8B69B">
              <w:rPr>
                <w:rFonts w:ascii="Arial" w:hAnsi="Arial" w:cs="Arial"/>
              </w:rPr>
              <w:t>Cwm Taf Community Zones Strategic Group</w:t>
            </w:r>
          </w:p>
          <w:p w14:paraId="4DCC6F47" w14:textId="77777777" w:rsidR="005B0B35" w:rsidRPr="00DE1E3C" w:rsidRDefault="005B0B35" w:rsidP="00500C7F">
            <w:pPr>
              <w:pStyle w:val="NoSpacing"/>
              <w:rPr>
                <w:rFonts w:ascii="Arial" w:hAnsi="Arial" w:cs="Arial"/>
                <w:szCs w:val="24"/>
              </w:rPr>
            </w:pPr>
          </w:p>
        </w:tc>
        <w:tc>
          <w:tcPr>
            <w:tcW w:w="1170" w:type="dxa"/>
            <w:tcBorders>
              <w:top w:val="nil"/>
              <w:left w:val="single" w:sz="4" w:space="0" w:color="auto"/>
              <w:bottom w:val="nil"/>
              <w:right w:val="single" w:sz="4" w:space="0" w:color="auto"/>
            </w:tcBorders>
            <w:shd w:val="clear" w:color="auto" w:fill="auto"/>
          </w:tcPr>
          <w:p w14:paraId="689C6B79" w14:textId="77777777" w:rsidR="005B0B35" w:rsidRDefault="005B0B35" w:rsidP="00500C7F">
            <w:pPr>
              <w:rPr>
                <w:rFonts w:ascii="Arial" w:hAnsi="Arial" w:cs="Arial"/>
              </w:rPr>
            </w:pPr>
            <w:r>
              <w:rPr>
                <w:rFonts w:ascii="Arial" w:hAnsi="Arial" w:cs="Arial"/>
              </w:rPr>
              <w:t>ID</w:t>
            </w:r>
          </w:p>
        </w:tc>
        <w:tc>
          <w:tcPr>
            <w:tcW w:w="1530" w:type="dxa"/>
            <w:tcBorders>
              <w:top w:val="nil"/>
              <w:left w:val="single" w:sz="4" w:space="0" w:color="auto"/>
              <w:bottom w:val="nil"/>
              <w:right w:val="single" w:sz="4" w:space="0" w:color="auto"/>
            </w:tcBorders>
          </w:tcPr>
          <w:p w14:paraId="1B5E47D9" w14:textId="77777777" w:rsidR="005B0B35" w:rsidRDefault="005B0B35" w:rsidP="00500C7F">
            <w:pPr>
              <w:rPr>
                <w:rFonts w:ascii="Arial" w:hAnsi="Arial" w:cs="Arial"/>
              </w:rPr>
            </w:pPr>
          </w:p>
        </w:tc>
        <w:tc>
          <w:tcPr>
            <w:tcW w:w="6660" w:type="dxa"/>
            <w:tcBorders>
              <w:top w:val="nil"/>
              <w:left w:val="single" w:sz="4" w:space="0" w:color="auto"/>
              <w:bottom w:val="nil"/>
              <w:right w:val="single" w:sz="4" w:space="0" w:color="auto"/>
            </w:tcBorders>
          </w:tcPr>
          <w:p w14:paraId="25D6C40E" w14:textId="77777777" w:rsidR="0039181C" w:rsidRPr="00997537" w:rsidRDefault="0039181C" w:rsidP="00500C7F">
            <w:pPr>
              <w:rPr>
                <w:rFonts w:ascii="Arial" w:hAnsi="Arial" w:cs="Arial"/>
              </w:rPr>
            </w:pPr>
          </w:p>
        </w:tc>
        <w:tc>
          <w:tcPr>
            <w:tcW w:w="1080" w:type="dxa"/>
            <w:tcBorders>
              <w:top w:val="nil"/>
              <w:left w:val="single" w:sz="4" w:space="0" w:color="auto"/>
              <w:bottom w:val="nil"/>
              <w:right w:val="single" w:sz="4" w:space="0" w:color="auto"/>
            </w:tcBorders>
          </w:tcPr>
          <w:p w14:paraId="18E7D592" w14:textId="77777777" w:rsidR="005B0B35" w:rsidRPr="00DE1E3C" w:rsidRDefault="005B0B35"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4CC8AA0D" w14:textId="77777777" w:rsidR="005B0B35" w:rsidRPr="00DE1E3C" w:rsidRDefault="005B0B35" w:rsidP="00500C7F">
            <w:pPr>
              <w:rPr>
                <w:rFonts w:ascii="Arial" w:hAnsi="Arial" w:cs="Arial"/>
                <w:b/>
              </w:rPr>
            </w:pPr>
          </w:p>
        </w:tc>
      </w:tr>
      <w:tr w:rsidR="005B0B35" w:rsidRPr="00DE1E3C" w14:paraId="2E58759A" w14:textId="77777777" w:rsidTr="51F8B69B">
        <w:tc>
          <w:tcPr>
            <w:tcW w:w="648" w:type="dxa"/>
            <w:tcBorders>
              <w:top w:val="nil"/>
              <w:left w:val="single" w:sz="4" w:space="0" w:color="auto"/>
              <w:bottom w:val="nil"/>
              <w:right w:val="single" w:sz="4" w:space="0" w:color="auto"/>
            </w:tcBorders>
          </w:tcPr>
          <w:p w14:paraId="1815525F" w14:textId="5621A9FA" w:rsidR="005B0B35" w:rsidRPr="005B0B35" w:rsidRDefault="51F8B69B" w:rsidP="51F8B69B">
            <w:pPr>
              <w:pStyle w:val="NoSpacing"/>
              <w:rPr>
                <w:rFonts w:ascii="Arial" w:hAnsi="Arial" w:cs="Arial"/>
                <w:sz w:val="22"/>
              </w:rPr>
            </w:pPr>
            <w:r w:rsidRPr="51F8B69B">
              <w:rPr>
                <w:rFonts w:ascii="Arial" w:hAnsi="Arial" w:cs="Arial"/>
                <w:sz w:val="22"/>
              </w:rPr>
              <w:t>2.3</w:t>
            </w:r>
            <w:r w:rsidR="000E23CA">
              <w:rPr>
                <w:rFonts w:ascii="Arial" w:hAnsi="Arial" w:cs="Arial"/>
                <w:sz w:val="22"/>
              </w:rPr>
              <w:t>5</w:t>
            </w:r>
          </w:p>
        </w:tc>
        <w:tc>
          <w:tcPr>
            <w:tcW w:w="3510" w:type="dxa"/>
            <w:tcBorders>
              <w:top w:val="nil"/>
              <w:left w:val="single" w:sz="4" w:space="0" w:color="auto"/>
              <w:bottom w:val="nil"/>
              <w:right w:val="single" w:sz="4" w:space="0" w:color="auto"/>
            </w:tcBorders>
            <w:shd w:val="clear" w:color="auto" w:fill="auto"/>
          </w:tcPr>
          <w:p w14:paraId="6BC83286" w14:textId="77777777" w:rsidR="005B0B35" w:rsidRPr="00DE1E3C" w:rsidRDefault="005B0B35" w:rsidP="00500C7F">
            <w:pPr>
              <w:pStyle w:val="NoSpacing"/>
              <w:rPr>
                <w:rFonts w:ascii="Arial" w:hAnsi="Arial" w:cs="Arial"/>
                <w:szCs w:val="24"/>
              </w:rPr>
            </w:pPr>
            <w:r w:rsidRPr="00DE1E3C">
              <w:rPr>
                <w:rFonts w:ascii="Arial" w:hAnsi="Arial" w:cs="Arial"/>
                <w:szCs w:val="24"/>
              </w:rPr>
              <w:t xml:space="preserve">Cwm Taf Community Safety Partnership </w:t>
            </w:r>
          </w:p>
          <w:p w14:paraId="0387D0D6" w14:textId="77777777" w:rsidR="005B0B35" w:rsidRPr="00DE1E3C" w:rsidRDefault="005B0B35"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24B53ECB" w14:textId="77777777" w:rsidR="005B0B35" w:rsidRPr="007D6C39" w:rsidRDefault="005B0B35" w:rsidP="00500C7F">
            <w:pPr>
              <w:rPr>
                <w:rFonts w:ascii="Arial" w:hAnsi="Arial" w:cs="Arial"/>
              </w:rPr>
            </w:pPr>
            <w:r>
              <w:rPr>
                <w:rFonts w:ascii="Arial" w:hAnsi="Arial" w:cs="Arial"/>
              </w:rPr>
              <w:t>ID</w:t>
            </w:r>
          </w:p>
        </w:tc>
        <w:tc>
          <w:tcPr>
            <w:tcW w:w="1530" w:type="dxa"/>
            <w:tcBorders>
              <w:top w:val="nil"/>
              <w:left w:val="single" w:sz="4" w:space="0" w:color="auto"/>
              <w:bottom w:val="nil"/>
              <w:right w:val="single" w:sz="4" w:space="0" w:color="auto"/>
            </w:tcBorders>
          </w:tcPr>
          <w:p w14:paraId="565BFF5B" w14:textId="77777777" w:rsidR="005B0B35" w:rsidRDefault="005B0B35" w:rsidP="00500C7F">
            <w:pPr>
              <w:rPr>
                <w:rFonts w:ascii="Arial" w:hAnsi="Arial" w:cs="Arial"/>
              </w:rPr>
            </w:pPr>
          </w:p>
        </w:tc>
        <w:tc>
          <w:tcPr>
            <w:tcW w:w="6660" w:type="dxa"/>
            <w:tcBorders>
              <w:top w:val="nil"/>
              <w:left w:val="single" w:sz="4" w:space="0" w:color="auto"/>
              <w:bottom w:val="nil"/>
              <w:right w:val="single" w:sz="4" w:space="0" w:color="auto"/>
            </w:tcBorders>
          </w:tcPr>
          <w:p w14:paraId="34CDD9EB" w14:textId="77777777" w:rsidR="0039181C" w:rsidRPr="00997537" w:rsidRDefault="0039181C" w:rsidP="00500C7F">
            <w:pPr>
              <w:rPr>
                <w:rFonts w:ascii="Arial" w:hAnsi="Arial" w:cs="Arial"/>
              </w:rPr>
            </w:pPr>
          </w:p>
        </w:tc>
        <w:tc>
          <w:tcPr>
            <w:tcW w:w="1080" w:type="dxa"/>
            <w:tcBorders>
              <w:top w:val="nil"/>
              <w:left w:val="single" w:sz="4" w:space="0" w:color="auto"/>
              <w:bottom w:val="nil"/>
              <w:right w:val="single" w:sz="4" w:space="0" w:color="auto"/>
            </w:tcBorders>
          </w:tcPr>
          <w:p w14:paraId="498AF0D8" w14:textId="77777777" w:rsidR="005B0B35" w:rsidRPr="00DE1E3C" w:rsidRDefault="005B0B35"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263F3B9E" w14:textId="77777777" w:rsidR="005B0B35" w:rsidRPr="00DE1E3C" w:rsidRDefault="005B0B35" w:rsidP="00500C7F">
            <w:pPr>
              <w:rPr>
                <w:rFonts w:ascii="Arial" w:hAnsi="Arial" w:cs="Arial"/>
                <w:b/>
              </w:rPr>
            </w:pPr>
          </w:p>
        </w:tc>
      </w:tr>
      <w:tr w:rsidR="005B0B35" w:rsidRPr="00DE1E3C" w14:paraId="36CA420F" w14:textId="77777777" w:rsidTr="51F8B69B">
        <w:tc>
          <w:tcPr>
            <w:tcW w:w="648" w:type="dxa"/>
            <w:tcBorders>
              <w:top w:val="nil"/>
              <w:left w:val="single" w:sz="4" w:space="0" w:color="auto"/>
              <w:bottom w:val="nil"/>
              <w:right w:val="single" w:sz="4" w:space="0" w:color="auto"/>
            </w:tcBorders>
          </w:tcPr>
          <w:p w14:paraId="1566CD68" w14:textId="057FE612" w:rsidR="005B0B35" w:rsidRPr="005B0B35" w:rsidRDefault="51F8B69B" w:rsidP="51F8B69B">
            <w:pPr>
              <w:pStyle w:val="NoSpacing"/>
              <w:rPr>
                <w:rFonts w:ascii="Arial" w:hAnsi="Arial" w:cs="Arial"/>
                <w:sz w:val="22"/>
              </w:rPr>
            </w:pPr>
            <w:r w:rsidRPr="51F8B69B">
              <w:rPr>
                <w:rFonts w:ascii="Arial" w:hAnsi="Arial" w:cs="Arial"/>
                <w:sz w:val="22"/>
              </w:rPr>
              <w:t>2.3</w:t>
            </w:r>
            <w:r w:rsidR="000E23CA">
              <w:rPr>
                <w:rFonts w:ascii="Arial" w:hAnsi="Arial" w:cs="Arial"/>
                <w:sz w:val="22"/>
              </w:rPr>
              <w:t>6</w:t>
            </w:r>
          </w:p>
        </w:tc>
        <w:tc>
          <w:tcPr>
            <w:tcW w:w="3510" w:type="dxa"/>
            <w:tcBorders>
              <w:top w:val="nil"/>
              <w:left w:val="single" w:sz="4" w:space="0" w:color="auto"/>
              <w:bottom w:val="nil"/>
              <w:right w:val="single" w:sz="4" w:space="0" w:color="auto"/>
            </w:tcBorders>
            <w:shd w:val="clear" w:color="auto" w:fill="auto"/>
          </w:tcPr>
          <w:p w14:paraId="3BD384B6" w14:textId="56E0AF2C" w:rsidR="005B0B35" w:rsidRPr="00DE1E3C" w:rsidRDefault="51F8B69B" w:rsidP="51F8B69B">
            <w:pPr>
              <w:pStyle w:val="NoSpacing"/>
              <w:rPr>
                <w:rFonts w:ascii="Arial" w:hAnsi="Arial" w:cs="Arial"/>
              </w:rPr>
            </w:pPr>
            <w:r w:rsidRPr="51F8B69B">
              <w:rPr>
                <w:rFonts w:ascii="Arial" w:hAnsi="Arial" w:cs="Arial"/>
              </w:rPr>
              <w:t xml:space="preserve">Cwm Taf Morgannwg SSWBA Partnership Board </w:t>
            </w:r>
          </w:p>
          <w:p w14:paraId="16E5E008" w14:textId="77777777" w:rsidR="005B0B35" w:rsidRPr="00DE1E3C" w:rsidRDefault="005B0B35"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5A465E90" w14:textId="77777777" w:rsidR="005B0B35" w:rsidRDefault="00FD096A" w:rsidP="00500C7F">
            <w:pPr>
              <w:rPr>
                <w:rFonts w:ascii="Arial" w:hAnsi="Arial" w:cs="Arial"/>
              </w:rPr>
            </w:pPr>
            <w:r>
              <w:rPr>
                <w:rFonts w:ascii="Arial" w:hAnsi="Arial" w:cs="Arial"/>
              </w:rPr>
              <w:t>Chair</w:t>
            </w:r>
          </w:p>
          <w:p w14:paraId="3BD1F10F" w14:textId="77777777" w:rsidR="005B0B35" w:rsidRPr="007D6C39" w:rsidRDefault="005B0B35" w:rsidP="00500C7F">
            <w:pPr>
              <w:rPr>
                <w:rFonts w:ascii="Arial" w:hAnsi="Arial" w:cs="Arial"/>
              </w:rPr>
            </w:pPr>
            <w:r>
              <w:rPr>
                <w:rFonts w:ascii="Arial" w:hAnsi="Arial" w:cs="Arial"/>
              </w:rPr>
              <w:t>ID</w:t>
            </w:r>
          </w:p>
        </w:tc>
        <w:tc>
          <w:tcPr>
            <w:tcW w:w="1530" w:type="dxa"/>
            <w:tcBorders>
              <w:top w:val="nil"/>
              <w:left w:val="single" w:sz="4" w:space="0" w:color="auto"/>
              <w:bottom w:val="nil"/>
              <w:right w:val="single" w:sz="4" w:space="0" w:color="auto"/>
            </w:tcBorders>
          </w:tcPr>
          <w:p w14:paraId="40D2860B" w14:textId="77777777" w:rsidR="005B0B35" w:rsidRDefault="005B0B35" w:rsidP="00500C7F">
            <w:pPr>
              <w:rPr>
                <w:rFonts w:ascii="Arial" w:hAnsi="Arial" w:cs="Arial"/>
              </w:rPr>
            </w:pPr>
          </w:p>
        </w:tc>
        <w:tc>
          <w:tcPr>
            <w:tcW w:w="6660" w:type="dxa"/>
            <w:tcBorders>
              <w:top w:val="nil"/>
              <w:left w:val="single" w:sz="4" w:space="0" w:color="auto"/>
              <w:bottom w:val="nil"/>
              <w:right w:val="single" w:sz="4" w:space="0" w:color="auto"/>
            </w:tcBorders>
          </w:tcPr>
          <w:p w14:paraId="130CC4CD" w14:textId="77777777" w:rsidR="00311E46" w:rsidRPr="0039181C" w:rsidRDefault="00311E46" w:rsidP="0039181C">
            <w:pPr>
              <w:rPr>
                <w:rFonts w:ascii="Arial" w:hAnsi="Arial" w:cs="Arial"/>
              </w:rPr>
            </w:pPr>
          </w:p>
        </w:tc>
        <w:tc>
          <w:tcPr>
            <w:tcW w:w="1080" w:type="dxa"/>
            <w:tcBorders>
              <w:top w:val="nil"/>
              <w:left w:val="single" w:sz="4" w:space="0" w:color="auto"/>
              <w:bottom w:val="nil"/>
              <w:right w:val="single" w:sz="4" w:space="0" w:color="auto"/>
            </w:tcBorders>
          </w:tcPr>
          <w:p w14:paraId="055BFDB1" w14:textId="77777777" w:rsidR="005B0B35" w:rsidRPr="00DE1E3C" w:rsidRDefault="005B0B35"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38E78751" w14:textId="77777777" w:rsidR="005B0B35" w:rsidRPr="00DE1E3C" w:rsidRDefault="005B0B35" w:rsidP="00500C7F">
            <w:pPr>
              <w:rPr>
                <w:rFonts w:ascii="Arial" w:hAnsi="Arial" w:cs="Arial"/>
                <w:b/>
              </w:rPr>
            </w:pPr>
          </w:p>
        </w:tc>
      </w:tr>
      <w:tr w:rsidR="005B0B35" w:rsidRPr="00DE1E3C" w14:paraId="378B96DF" w14:textId="77777777" w:rsidTr="51F8B69B">
        <w:tc>
          <w:tcPr>
            <w:tcW w:w="648" w:type="dxa"/>
            <w:tcBorders>
              <w:top w:val="nil"/>
              <w:left w:val="single" w:sz="4" w:space="0" w:color="auto"/>
              <w:bottom w:val="nil"/>
              <w:right w:val="single" w:sz="4" w:space="0" w:color="auto"/>
            </w:tcBorders>
          </w:tcPr>
          <w:p w14:paraId="0701392D" w14:textId="10F1CFE7" w:rsidR="005B0B35" w:rsidRPr="005B0B35" w:rsidRDefault="51F8B69B" w:rsidP="51F8B69B">
            <w:pPr>
              <w:pStyle w:val="NoSpacing"/>
              <w:rPr>
                <w:rFonts w:ascii="Arial" w:hAnsi="Arial" w:cs="Arial"/>
                <w:sz w:val="22"/>
              </w:rPr>
            </w:pPr>
            <w:r w:rsidRPr="51F8B69B">
              <w:rPr>
                <w:rFonts w:ascii="Arial" w:hAnsi="Arial" w:cs="Arial"/>
                <w:sz w:val="22"/>
              </w:rPr>
              <w:t>2.3</w:t>
            </w:r>
            <w:r w:rsidR="000E23CA">
              <w:rPr>
                <w:rFonts w:ascii="Arial" w:hAnsi="Arial" w:cs="Arial"/>
                <w:sz w:val="22"/>
              </w:rPr>
              <w:t>7</w:t>
            </w:r>
          </w:p>
        </w:tc>
        <w:tc>
          <w:tcPr>
            <w:tcW w:w="3510" w:type="dxa"/>
            <w:tcBorders>
              <w:top w:val="nil"/>
              <w:left w:val="single" w:sz="4" w:space="0" w:color="auto"/>
              <w:bottom w:val="nil"/>
              <w:right w:val="single" w:sz="4" w:space="0" w:color="auto"/>
            </w:tcBorders>
            <w:shd w:val="clear" w:color="auto" w:fill="auto"/>
          </w:tcPr>
          <w:p w14:paraId="400DCFE3" w14:textId="7CEC2654" w:rsidR="005B0B35" w:rsidRPr="00DE1E3C" w:rsidRDefault="51F8B69B" w:rsidP="51F8B69B">
            <w:pPr>
              <w:pStyle w:val="NoSpacing"/>
              <w:rPr>
                <w:rFonts w:ascii="Arial" w:hAnsi="Arial" w:cs="Arial"/>
              </w:rPr>
            </w:pPr>
            <w:r w:rsidRPr="51F8B69B">
              <w:rPr>
                <w:rFonts w:ascii="Arial" w:hAnsi="Arial" w:cs="Arial"/>
              </w:rPr>
              <w:t>Cwm Taf Morgannwg SSWBA Transformation Leadership Group</w:t>
            </w:r>
          </w:p>
          <w:p w14:paraId="62A75F99" w14:textId="77777777" w:rsidR="005B0B35" w:rsidRPr="00DE1E3C" w:rsidRDefault="005B0B35"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27F8888E" w14:textId="77777777" w:rsidR="005B0B35" w:rsidRPr="007D6C39" w:rsidRDefault="005B0B35" w:rsidP="00500C7F">
            <w:pPr>
              <w:rPr>
                <w:rFonts w:ascii="Arial" w:hAnsi="Arial" w:cs="Arial"/>
              </w:rPr>
            </w:pPr>
            <w:r>
              <w:rPr>
                <w:rFonts w:ascii="Arial" w:hAnsi="Arial" w:cs="Arial"/>
              </w:rPr>
              <w:t>ID</w:t>
            </w:r>
          </w:p>
        </w:tc>
        <w:tc>
          <w:tcPr>
            <w:tcW w:w="1530" w:type="dxa"/>
            <w:tcBorders>
              <w:top w:val="nil"/>
              <w:left w:val="single" w:sz="4" w:space="0" w:color="auto"/>
              <w:bottom w:val="nil"/>
              <w:right w:val="single" w:sz="4" w:space="0" w:color="auto"/>
            </w:tcBorders>
          </w:tcPr>
          <w:p w14:paraId="2ECAA31B" w14:textId="77777777" w:rsidR="005B0B35" w:rsidRDefault="005B0B35" w:rsidP="00500C7F">
            <w:pPr>
              <w:rPr>
                <w:rFonts w:ascii="Arial" w:hAnsi="Arial" w:cs="Arial"/>
              </w:rPr>
            </w:pPr>
          </w:p>
        </w:tc>
        <w:tc>
          <w:tcPr>
            <w:tcW w:w="6660" w:type="dxa"/>
            <w:tcBorders>
              <w:top w:val="nil"/>
              <w:left w:val="single" w:sz="4" w:space="0" w:color="auto"/>
              <w:bottom w:val="nil"/>
              <w:right w:val="single" w:sz="4" w:space="0" w:color="auto"/>
            </w:tcBorders>
          </w:tcPr>
          <w:p w14:paraId="66E8186D" w14:textId="77777777" w:rsidR="001D2357" w:rsidRPr="0039181C" w:rsidRDefault="001D2357" w:rsidP="0039181C">
            <w:pPr>
              <w:rPr>
                <w:rFonts w:ascii="Arial" w:hAnsi="Arial" w:cs="Arial"/>
              </w:rPr>
            </w:pPr>
          </w:p>
        </w:tc>
        <w:tc>
          <w:tcPr>
            <w:tcW w:w="1080" w:type="dxa"/>
            <w:tcBorders>
              <w:top w:val="nil"/>
              <w:left w:val="single" w:sz="4" w:space="0" w:color="auto"/>
              <w:bottom w:val="nil"/>
              <w:right w:val="single" w:sz="4" w:space="0" w:color="auto"/>
            </w:tcBorders>
          </w:tcPr>
          <w:p w14:paraId="2FBD1CFD" w14:textId="77777777" w:rsidR="005B0B35" w:rsidRPr="00DE1E3C" w:rsidRDefault="005B0B35"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3FDCE676" w14:textId="77777777" w:rsidR="005B0B35" w:rsidRPr="00D52303" w:rsidRDefault="005B0B35" w:rsidP="00500C7F">
            <w:pPr>
              <w:rPr>
                <w:rFonts w:ascii="Arial" w:hAnsi="Arial" w:cs="Arial"/>
                <w:b/>
                <w:color w:val="FFC000"/>
              </w:rPr>
            </w:pPr>
          </w:p>
        </w:tc>
      </w:tr>
      <w:tr w:rsidR="00607C92" w:rsidRPr="00DE1E3C" w14:paraId="31AB279C" w14:textId="77777777" w:rsidTr="51F8B69B">
        <w:tc>
          <w:tcPr>
            <w:tcW w:w="648" w:type="dxa"/>
            <w:tcBorders>
              <w:top w:val="nil"/>
              <w:left w:val="single" w:sz="4" w:space="0" w:color="auto"/>
              <w:bottom w:val="nil"/>
              <w:right w:val="single" w:sz="4" w:space="0" w:color="auto"/>
            </w:tcBorders>
          </w:tcPr>
          <w:p w14:paraId="39BB5F86" w14:textId="49A43E76" w:rsidR="00607C92" w:rsidRPr="005B0B35" w:rsidRDefault="51F8B69B" w:rsidP="51F8B69B">
            <w:pPr>
              <w:pStyle w:val="NoSpacing"/>
              <w:rPr>
                <w:rFonts w:ascii="Arial" w:hAnsi="Arial" w:cs="Arial"/>
                <w:sz w:val="22"/>
              </w:rPr>
            </w:pPr>
            <w:r w:rsidRPr="51F8B69B">
              <w:rPr>
                <w:rFonts w:ascii="Arial" w:hAnsi="Arial" w:cs="Arial"/>
                <w:sz w:val="22"/>
              </w:rPr>
              <w:t>2.3</w:t>
            </w:r>
            <w:r w:rsidR="000E23CA">
              <w:rPr>
                <w:rFonts w:ascii="Arial" w:hAnsi="Arial" w:cs="Arial"/>
                <w:sz w:val="22"/>
              </w:rPr>
              <w:t>8</w:t>
            </w:r>
          </w:p>
        </w:tc>
        <w:tc>
          <w:tcPr>
            <w:tcW w:w="3510" w:type="dxa"/>
            <w:tcBorders>
              <w:top w:val="nil"/>
              <w:left w:val="single" w:sz="4" w:space="0" w:color="auto"/>
              <w:bottom w:val="nil"/>
              <w:right w:val="single" w:sz="4" w:space="0" w:color="auto"/>
            </w:tcBorders>
            <w:shd w:val="clear" w:color="auto" w:fill="auto"/>
          </w:tcPr>
          <w:p w14:paraId="6925C23D" w14:textId="72E6E1D8" w:rsidR="003145F5" w:rsidRPr="00DE1E3C" w:rsidRDefault="51F8B69B" w:rsidP="51F8B69B">
            <w:pPr>
              <w:pStyle w:val="NoSpacing"/>
              <w:rPr>
                <w:rFonts w:ascii="Arial" w:hAnsi="Arial" w:cs="Arial"/>
              </w:rPr>
            </w:pPr>
            <w:r w:rsidRPr="51F8B69B">
              <w:rPr>
                <w:rFonts w:ascii="Arial" w:hAnsi="Arial" w:cs="Arial"/>
              </w:rPr>
              <w:t>Cwm Taf Morgannwg SSWBA  APDIG (Area Plan Delivery and implementation Group)</w:t>
            </w:r>
          </w:p>
          <w:p w14:paraId="2FC0A1CB" w14:textId="77777777" w:rsidR="00607C92" w:rsidRPr="00DE1E3C" w:rsidRDefault="00607C92"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0705F75A" w14:textId="77777777" w:rsidR="00607C92" w:rsidRPr="007D6C39" w:rsidRDefault="00607C92" w:rsidP="00500C7F">
            <w:pPr>
              <w:rPr>
                <w:rFonts w:ascii="Arial" w:hAnsi="Arial" w:cs="Arial"/>
              </w:rPr>
            </w:pPr>
            <w:r>
              <w:rPr>
                <w:rFonts w:ascii="Arial" w:hAnsi="Arial" w:cs="Arial"/>
              </w:rPr>
              <w:t>SR</w:t>
            </w:r>
          </w:p>
        </w:tc>
        <w:tc>
          <w:tcPr>
            <w:tcW w:w="1530" w:type="dxa"/>
            <w:tcBorders>
              <w:top w:val="nil"/>
              <w:left w:val="single" w:sz="4" w:space="0" w:color="auto"/>
              <w:bottom w:val="nil"/>
              <w:right w:val="single" w:sz="4" w:space="0" w:color="auto"/>
            </w:tcBorders>
          </w:tcPr>
          <w:p w14:paraId="3A2BAADD" w14:textId="77777777" w:rsidR="00607C92" w:rsidRDefault="00607C92" w:rsidP="00500C7F">
            <w:pPr>
              <w:rPr>
                <w:rFonts w:ascii="Arial" w:hAnsi="Arial" w:cs="Arial"/>
              </w:rPr>
            </w:pPr>
          </w:p>
        </w:tc>
        <w:tc>
          <w:tcPr>
            <w:tcW w:w="6660" w:type="dxa"/>
            <w:tcBorders>
              <w:top w:val="nil"/>
              <w:left w:val="single" w:sz="4" w:space="0" w:color="auto"/>
              <w:bottom w:val="nil"/>
              <w:right w:val="single" w:sz="4" w:space="0" w:color="auto"/>
            </w:tcBorders>
          </w:tcPr>
          <w:p w14:paraId="2E4B6A3E" w14:textId="77777777" w:rsidR="00CA361B" w:rsidRDefault="00CA361B" w:rsidP="00423F66">
            <w:pPr>
              <w:rPr>
                <w:rFonts w:ascii="Arial" w:eastAsia="Arial" w:hAnsi="Arial" w:cs="Arial"/>
              </w:rPr>
            </w:pPr>
          </w:p>
        </w:tc>
        <w:tc>
          <w:tcPr>
            <w:tcW w:w="1080" w:type="dxa"/>
            <w:tcBorders>
              <w:top w:val="nil"/>
              <w:left w:val="single" w:sz="4" w:space="0" w:color="auto"/>
              <w:bottom w:val="nil"/>
              <w:right w:val="single" w:sz="4" w:space="0" w:color="auto"/>
            </w:tcBorders>
          </w:tcPr>
          <w:p w14:paraId="7EF37AA3" w14:textId="77777777" w:rsidR="00607C92" w:rsidRPr="00DE1E3C" w:rsidRDefault="00607C92"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3C7576EC" w14:textId="77777777" w:rsidR="00607C92" w:rsidRPr="00DE1E3C" w:rsidRDefault="00607C92" w:rsidP="00500C7F">
            <w:pPr>
              <w:rPr>
                <w:rFonts w:ascii="Arial" w:hAnsi="Arial" w:cs="Arial"/>
                <w:b/>
              </w:rPr>
            </w:pPr>
          </w:p>
        </w:tc>
      </w:tr>
      <w:tr w:rsidR="00607C92" w:rsidRPr="00DE1E3C" w14:paraId="7D1A01BC" w14:textId="77777777" w:rsidTr="51F8B69B">
        <w:tc>
          <w:tcPr>
            <w:tcW w:w="648" w:type="dxa"/>
            <w:tcBorders>
              <w:top w:val="nil"/>
              <w:left w:val="single" w:sz="4" w:space="0" w:color="auto"/>
              <w:bottom w:val="nil"/>
              <w:right w:val="single" w:sz="4" w:space="0" w:color="auto"/>
            </w:tcBorders>
          </w:tcPr>
          <w:p w14:paraId="4C2255F0" w14:textId="54383B45" w:rsidR="00607C92" w:rsidRPr="005B0B35" w:rsidRDefault="51F8B69B" w:rsidP="51F8B69B">
            <w:pPr>
              <w:pStyle w:val="NoSpacing"/>
              <w:rPr>
                <w:rFonts w:ascii="Arial" w:hAnsi="Arial" w:cs="Arial"/>
                <w:sz w:val="22"/>
              </w:rPr>
            </w:pPr>
            <w:r w:rsidRPr="51F8B69B">
              <w:rPr>
                <w:rFonts w:ascii="Arial" w:hAnsi="Arial" w:cs="Arial"/>
                <w:sz w:val="22"/>
              </w:rPr>
              <w:t>2.3</w:t>
            </w:r>
            <w:r w:rsidR="000E23CA">
              <w:rPr>
                <w:rFonts w:ascii="Arial" w:hAnsi="Arial" w:cs="Arial"/>
                <w:sz w:val="22"/>
              </w:rPr>
              <w:t>9</w:t>
            </w:r>
          </w:p>
        </w:tc>
        <w:tc>
          <w:tcPr>
            <w:tcW w:w="3510" w:type="dxa"/>
            <w:tcBorders>
              <w:top w:val="nil"/>
              <w:left w:val="single" w:sz="4" w:space="0" w:color="auto"/>
              <w:bottom w:val="nil"/>
              <w:right w:val="single" w:sz="4" w:space="0" w:color="auto"/>
            </w:tcBorders>
            <w:shd w:val="clear" w:color="auto" w:fill="auto"/>
          </w:tcPr>
          <w:p w14:paraId="07EFE252" w14:textId="5BE95D15" w:rsidR="00607C92" w:rsidRPr="00DE1E3C" w:rsidRDefault="51F8B69B" w:rsidP="51F8B69B">
            <w:pPr>
              <w:pStyle w:val="NoSpacing"/>
              <w:rPr>
                <w:rFonts w:ascii="Arial" w:hAnsi="Arial" w:cs="Arial"/>
              </w:rPr>
            </w:pPr>
            <w:r w:rsidRPr="51F8B69B">
              <w:rPr>
                <w:rFonts w:ascii="Arial" w:hAnsi="Arial" w:cs="Arial"/>
              </w:rPr>
              <w:t>Cwm Taf DEWIS</w:t>
            </w:r>
          </w:p>
          <w:p w14:paraId="6000547E" w14:textId="77777777" w:rsidR="00607C92" w:rsidRPr="00DE1E3C" w:rsidRDefault="00607C92"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42A187D0" w14:textId="77777777" w:rsidR="00607C92" w:rsidRPr="007D6C39" w:rsidRDefault="00607C92" w:rsidP="00500C7F">
            <w:pPr>
              <w:rPr>
                <w:rFonts w:ascii="Arial" w:hAnsi="Arial" w:cs="Arial"/>
              </w:rPr>
            </w:pPr>
            <w:r>
              <w:rPr>
                <w:rFonts w:ascii="Arial" w:hAnsi="Arial" w:cs="Arial"/>
              </w:rPr>
              <w:t>SR</w:t>
            </w:r>
          </w:p>
        </w:tc>
        <w:tc>
          <w:tcPr>
            <w:tcW w:w="1530" w:type="dxa"/>
            <w:tcBorders>
              <w:top w:val="nil"/>
              <w:left w:val="single" w:sz="4" w:space="0" w:color="auto"/>
              <w:bottom w:val="nil"/>
              <w:right w:val="single" w:sz="4" w:space="0" w:color="auto"/>
            </w:tcBorders>
          </w:tcPr>
          <w:p w14:paraId="71F798A8" w14:textId="77777777" w:rsidR="00607C92" w:rsidRDefault="00607C92" w:rsidP="00500C7F">
            <w:pPr>
              <w:rPr>
                <w:rFonts w:ascii="Arial" w:hAnsi="Arial" w:cs="Arial"/>
              </w:rPr>
            </w:pPr>
          </w:p>
        </w:tc>
        <w:tc>
          <w:tcPr>
            <w:tcW w:w="6660" w:type="dxa"/>
            <w:tcBorders>
              <w:top w:val="nil"/>
              <w:left w:val="single" w:sz="4" w:space="0" w:color="auto"/>
              <w:bottom w:val="nil"/>
              <w:right w:val="single" w:sz="4" w:space="0" w:color="auto"/>
            </w:tcBorders>
          </w:tcPr>
          <w:p w14:paraId="407A5C42" w14:textId="7ED26873" w:rsidR="00607C92" w:rsidRDefault="00607C92" w:rsidP="51F8B69B">
            <w:pPr>
              <w:rPr>
                <w:rFonts w:ascii="Arial" w:eastAsia="Arial" w:hAnsi="Arial" w:cs="Arial"/>
              </w:rPr>
            </w:pPr>
          </w:p>
        </w:tc>
        <w:tc>
          <w:tcPr>
            <w:tcW w:w="1080" w:type="dxa"/>
            <w:tcBorders>
              <w:top w:val="nil"/>
              <w:left w:val="single" w:sz="4" w:space="0" w:color="auto"/>
              <w:bottom w:val="nil"/>
              <w:right w:val="single" w:sz="4" w:space="0" w:color="auto"/>
            </w:tcBorders>
          </w:tcPr>
          <w:p w14:paraId="5BC294DE" w14:textId="77777777" w:rsidR="00607C92" w:rsidRPr="00DE1E3C" w:rsidRDefault="00607C92"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7D36B6E2" w14:textId="77777777" w:rsidR="00607C92" w:rsidRPr="00DE1E3C" w:rsidRDefault="00607C92" w:rsidP="00500C7F">
            <w:pPr>
              <w:rPr>
                <w:rFonts w:ascii="Arial" w:hAnsi="Arial" w:cs="Arial"/>
                <w:b/>
              </w:rPr>
            </w:pPr>
          </w:p>
        </w:tc>
      </w:tr>
      <w:tr w:rsidR="00607C92" w:rsidRPr="00DE1E3C" w14:paraId="0343E128" w14:textId="77777777" w:rsidTr="51F8B69B">
        <w:tc>
          <w:tcPr>
            <w:tcW w:w="648" w:type="dxa"/>
            <w:tcBorders>
              <w:top w:val="nil"/>
              <w:left w:val="single" w:sz="4" w:space="0" w:color="auto"/>
              <w:bottom w:val="nil"/>
              <w:right w:val="single" w:sz="4" w:space="0" w:color="auto"/>
            </w:tcBorders>
          </w:tcPr>
          <w:p w14:paraId="3399F4E9" w14:textId="54073827" w:rsidR="00607C92" w:rsidRPr="005B0B35" w:rsidRDefault="51F8B69B" w:rsidP="51F8B69B">
            <w:pPr>
              <w:rPr>
                <w:rFonts w:ascii="Arial" w:hAnsi="Arial" w:cs="Arial"/>
                <w:sz w:val="22"/>
                <w:szCs w:val="22"/>
              </w:rPr>
            </w:pPr>
            <w:r w:rsidRPr="51F8B69B">
              <w:rPr>
                <w:rFonts w:ascii="Arial" w:hAnsi="Arial" w:cs="Arial"/>
                <w:sz w:val="22"/>
                <w:szCs w:val="22"/>
              </w:rPr>
              <w:t>2.</w:t>
            </w:r>
            <w:r w:rsidR="000E23CA">
              <w:rPr>
                <w:rFonts w:ascii="Arial" w:hAnsi="Arial" w:cs="Arial"/>
                <w:sz w:val="22"/>
                <w:szCs w:val="22"/>
              </w:rPr>
              <w:t>40</w:t>
            </w:r>
          </w:p>
        </w:tc>
        <w:tc>
          <w:tcPr>
            <w:tcW w:w="3510" w:type="dxa"/>
            <w:tcBorders>
              <w:top w:val="nil"/>
              <w:left w:val="single" w:sz="4" w:space="0" w:color="auto"/>
              <w:bottom w:val="nil"/>
              <w:right w:val="single" w:sz="4" w:space="0" w:color="auto"/>
            </w:tcBorders>
            <w:shd w:val="clear" w:color="auto" w:fill="auto"/>
          </w:tcPr>
          <w:p w14:paraId="181F95F8" w14:textId="66A556A9" w:rsidR="00607C92" w:rsidRDefault="00607C92" w:rsidP="00500C7F">
            <w:pPr>
              <w:rPr>
                <w:rFonts w:ascii="Arial" w:hAnsi="Arial" w:cs="Arial"/>
              </w:rPr>
            </w:pPr>
            <w:r>
              <w:rPr>
                <w:rFonts w:ascii="Arial" w:hAnsi="Arial" w:cs="Arial"/>
              </w:rPr>
              <w:t>Cwm Taf Learning D</w:t>
            </w:r>
            <w:r w:rsidR="00F404CF">
              <w:rPr>
                <w:rFonts w:ascii="Arial" w:hAnsi="Arial" w:cs="Arial"/>
              </w:rPr>
              <w:t>isabilities Steering Group</w:t>
            </w:r>
          </w:p>
          <w:p w14:paraId="4A87C363" w14:textId="77777777" w:rsidR="00607C92" w:rsidRPr="00DE1E3C" w:rsidRDefault="00607C92"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490DD71E" w14:textId="77777777" w:rsidR="00607C92" w:rsidRPr="007D6C39" w:rsidRDefault="00607C92" w:rsidP="00500C7F">
            <w:pPr>
              <w:rPr>
                <w:rFonts w:ascii="Arial" w:hAnsi="Arial" w:cs="Arial"/>
              </w:rPr>
            </w:pPr>
            <w:r>
              <w:rPr>
                <w:rFonts w:ascii="Arial" w:hAnsi="Arial" w:cs="Arial"/>
              </w:rPr>
              <w:t>SR</w:t>
            </w:r>
          </w:p>
        </w:tc>
        <w:tc>
          <w:tcPr>
            <w:tcW w:w="1530" w:type="dxa"/>
            <w:tcBorders>
              <w:top w:val="nil"/>
              <w:left w:val="single" w:sz="4" w:space="0" w:color="auto"/>
              <w:bottom w:val="nil"/>
              <w:right w:val="single" w:sz="4" w:space="0" w:color="auto"/>
            </w:tcBorders>
          </w:tcPr>
          <w:p w14:paraId="4DF9E10C" w14:textId="77777777" w:rsidR="00607C92" w:rsidRDefault="00607C92" w:rsidP="00500C7F">
            <w:pPr>
              <w:rPr>
                <w:rFonts w:ascii="Arial" w:hAnsi="Arial" w:cs="Arial"/>
              </w:rPr>
            </w:pPr>
          </w:p>
        </w:tc>
        <w:tc>
          <w:tcPr>
            <w:tcW w:w="6660" w:type="dxa"/>
            <w:tcBorders>
              <w:top w:val="nil"/>
              <w:left w:val="single" w:sz="4" w:space="0" w:color="auto"/>
              <w:bottom w:val="nil"/>
              <w:right w:val="single" w:sz="4" w:space="0" w:color="auto"/>
            </w:tcBorders>
          </w:tcPr>
          <w:p w14:paraId="37733ABD" w14:textId="1DEDAC57" w:rsidR="00607C92" w:rsidRDefault="00607C92" w:rsidP="14E66769">
            <w:pPr>
              <w:rPr>
                <w:rFonts w:ascii="Arial" w:eastAsia="Arial" w:hAnsi="Arial" w:cs="Arial"/>
              </w:rPr>
            </w:pPr>
          </w:p>
        </w:tc>
        <w:tc>
          <w:tcPr>
            <w:tcW w:w="1080" w:type="dxa"/>
            <w:tcBorders>
              <w:top w:val="nil"/>
              <w:left w:val="single" w:sz="4" w:space="0" w:color="auto"/>
              <w:bottom w:val="nil"/>
              <w:right w:val="single" w:sz="4" w:space="0" w:color="auto"/>
            </w:tcBorders>
          </w:tcPr>
          <w:p w14:paraId="2A243E61" w14:textId="77777777" w:rsidR="00607C92" w:rsidRPr="00DE1E3C" w:rsidRDefault="00607C92"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43D98CF8" w14:textId="77777777" w:rsidR="00607C92" w:rsidRPr="00DE1E3C" w:rsidRDefault="00607C92" w:rsidP="00500C7F">
            <w:pPr>
              <w:rPr>
                <w:rFonts w:ascii="Arial" w:hAnsi="Arial" w:cs="Arial"/>
                <w:b/>
              </w:rPr>
            </w:pPr>
          </w:p>
        </w:tc>
      </w:tr>
      <w:tr w:rsidR="00607C92" w:rsidRPr="00DE1E3C" w14:paraId="62551DDF" w14:textId="77777777" w:rsidTr="51F8B69B">
        <w:tc>
          <w:tcPr>
            <w:tcW w:w="648" w:type="dxa"/>
            <w:tcBorders>
              <w:top w:val="nil"/>
              <w:left w:val="single" w:sz="4" w:space="0" w:color="auto"/>
              <w:bottom w:val="nil"/>
              <w:right w:val="single" w:sz="4" w:space="0" w:color="auto"/>
            </w:tcBorders>
          </w:tcPr>
          <w:p w14:paraId="2D0487E0" w14:textId="597DBC06" w:rsidR="00607C92" w:rsidRPr="005B0B35" w:rsidRDefault="51F8B69B" w:rsidP="51F8B69B">
            <w:pPr>
              <w:rPr>
                <w:rFonts w:ascii="Arial" w:hAnsi="Arial" w:cs="Arial"/>
                <w:sz w:val="22"/>
                <w:szCs w:val="22"/>
              </w:rPr>
            </w:pPr>
            <w:r w:rsidRPr="51F8B69B">
              <w:rPr>
                <w:rFonts w:ascii="Arial" w:hAnsi="Arial" w:cs="Arial"/>
                <w:sz w:val="22"/>
                <w:szCs w:val="22"/>
              </w:rPr>
              <w:t>2.</w:t>
            </w:r>
            <w:r w:rsidR="000E23CA">
              <w:rPr>
                <w:rFonts w:ascii="Arial" w:hAnsi="Arial" w:cs="Arial"/>
                <w:sz w:val="22"/>
                <w:szCs w:val="22"/>
              </w:rPr>
              <w:t>41</w:t>
            </w:r>
          </w:p>
        </w:tc>
        <w:tc>
          <w:tcPr>
            <w:tcW w:w="3510" w:type="dxa"/>
            <w:tcBorders>
              <w:top w:val="nil"/>
              <w:left w:val="single" w:sz="4" w:space="0" w:color="auto"/>
              <w:bottom w:val="nil"/>
              <w:right w:val="single" w:sz="4" w:space="0" w:color="auto"/>
            </w:tcBorders>
            <w:shd w:val="clear" w:color="auto" w:fill="auto"/>
          </w:tcPr>
          <w:p w14:paraId="2F85A27F" w14:textId="77777777" w:rsidR="00607C92" w:rsidRDefault="00F404CF" w:rsidP="00F404CF">
            <w:pPr>
              <w:rPr>
                <w:rFonts w:ascii="Arial" w:hAnsi="Arial" w:cs="Arial"/>
              </w:rPr>
            </w:pPr>
            <w:r>
              <w:rPr>
                <w:rFonts w:ascii="Arial" w:hAnsi="Arial" w:cs="Arial"/>
              </w:rPr>
              <w:t xml:space="preserve">Cwm Taf Dementia Action </w:t>
            </w:r>
            <w:r w:rsidR="00607C92">
              <w:rPr>
                <w:rFonts w:ascii="Arial" w:hAnsi="Arial" w:cs="Arial"/>
              </w:rPr>
              <w:t xml:space="preserve"> Steering Group</w:t>
            </w:r>
          </w:p>
          <w:p w14:paraId="08FFCD43" w14:textId="61A93B20" w:rsidR="008A092A" w:rsidRDefault="008A092A" w:rsidP="00F404C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65EE7FEE" w14:textId="77777777" w:rsidR="00607C92" w:rsidRDefault="00607C92" w:rsidP="00500C7F">
            <w:pPr>
              <w:rPr>
                <w:rFonts w:ascii="Arial" w:hAnsi="Arial" w:cs="Arial"/>
              </w:rPr>
            </w:pPr>
            <w:r>
              <w:rPr>
                <w:rFonts w:ascii="Arial" w:hAnsi="Arial" w:cs="Arial"/>
              </w:rPr>
              <w:t>SR</w:t>
            </w:r>
          </w:p>
          <w:p w14:paraId="75C32BFB" w14:textId="77777777" w:rsidR="00607C92" w:rsidRDefault="00607C92" w:rsidP="00500C7F">
            <w:pPr>
              <w:rPr>
                <w:rFonts w:ascii="Arial" w:hAnsi="Arial" w:cs="Arial"/>
              </w:rPr>
            </w:pPr>
          </w:p>
        </w:tc>
        <w:tc>
          <w:tcPr>
            <w:tcW w:w="1530" w:type="dxa"/>
            <w:tcBorders>
              <w:top w:val="nil"/>
              <w:left w:val="single" w:sz="4" w:space="0" w:color="auto"/>
              <w:bottom w:val="nil"/>
              <w:right w:val="single" w:sz="4" w:space="0" w:color="auto"/>
            </w:tcBorders>
          </w:tcPr>
          <w:p w14:paraId="0662AD45" w14:textId="77777777" w:rsidR="00607C92" w:rsidRDefault="00607C92" w:rsidP="00500C7F">
            <w:pPr>
              <w:rPr>
                <w:rFonts w:ascii="Arial" w:hAnsi="Arial" w:cs="Arial"/>
              </w:rPr>
            </w:pPr>
          </w:p>
        </w:tc>
        <w:tc>
          <w:tcPr>
            <w:tcW w:w="6660" w:type="dxa"/>
            <w:tcBorders>
              <w:top w:val="nil"/>
              <w:left w:val="single" w:sz="4" w:space="0" w:color="auto"/>
              <w:bottom w:val="nil"/>
              <w:right w:val="single" w:sz="4" w:space="0" w:color="auto"/>
            </w:tcBorders>
          </w:tcPr>
          <w:p w14:paraId="6D72DC9D" w14:textId="77777777" w:rsidR="00607C92" w:rsidRDefault="00607C92" w:rsidP="00423F66">
            <w:pPr>
              <w:rPr>
                <w:rFonts w:ascii="Arial" w:eastAsia="Arial" w:hAnsi="Arial" w:cs="Arial"/>
              </w:rPr>
            </w:pPr>
          </w:p>
        </w:tc>
        <w:tc>
          <w:tcPr>
            <w:tcW w:w="1080" w:type="dxa"/>
            <w:tcBorders>
              <w:top w:val="nil"/>
              <w:left w:val="single" w:sz="4" w:space="0" w:color="auto"/>
              <w:bottom w:val="nil"/>
              <w:right w:val="single" w:sz="4" w:space="0" w:color="auto"/>
            </w:tcBorders>
          </w:tcPr>
          <w:p w14:paraId="477AB001" w14:textId="77777777" w:rsidR="00607C92" w:rsidRPr="00DE1E3C" w:rsidRDefault="00607C92"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369B25BB" w14:textId="77777777" w:rsidR="00607C92" w:rsidRPr="00DE1E3C" w:rsidRDefault="00607C92" w:rsidP="00500C7F">
            <w:pPr>
              <w:rPr>
                <w:rFonts w:ascii="Arial" w:hAnsi="Arial" w:cs="Arial"/>
                <w:b/>
              </w:rPr>
            </w:pPr>
          </w:p>
        </w:tc>
      </w:tr>
      <w:tr w:rsidR="00607C92" w:rsidRPr="00E07CA1" w14:paraId="0862DB08" w14:textId="77777777" w:rsidTr="51F8B69B">
        <w:tc>
          <w:tcPr>
            <w:tcW w:w="648" w:type="dxa"/>
            <w:tcBorders>
              <w:top w:val="nil"/>
              <w:left w:val="single" w:sz="4" w:space="0" w:color="auto"/>
              <w:bottom w:val="nil"/>
              <w:right w:val="single" w:sz="4" w:space="0" w:color="auto"/>
            </w:tcBorders>
          </w:tcPr>
          <w:p w14:paraId="1D547A70" w14:textId="18B6D0A8" w:rsidR="00607C92" w:rsidRPr="005B0B35" w:rsidRDefault="51F8B69B" w:rsidP="51F8B69B">
            <w:pPr>
              <w:pStyle w:val="NoSpacing"/>
              <w:rPr>
                <w:rFonts w:ascii="Arial" w:hAnsi="Arial" w:cs="Arial"/>
                <w:sz w:val="22"/>
              </w:rPr>
            </w:pPr>
            <w:r w:rsidRPr="51F8B69B">
              <w:rPr>
                <w:rFonts w:ascii="Arial" w:hAnsi="Arial" w:cs="Arial"/>
                <w:sz w:val="22"/>
              </w:rPr>
              <w:lastRenderedPageBreak/>
              <w:t>2.</w:t>
            </w:r>
            <w:r w:rsidR="000E23CA">
              <w:rPr>
                <w:rFonts w:ascii="Arial" w:hAnsi="Arial" w:cs="Arial"/>
                <w:sz w:val="22"/>
              </w:rPr>
              <w:t>42</w:t>
            </w:r>
          </w:p>
        </w:tc>
        <w:tc>
          <w:tcPr>
            <w:tcW w:w="3510" w:type="dxa"/>
            <w:tcBorders>
              <w:top w:val="nil"/>
              <w:left w:val="single" w:sz="4" w:space="0" w:color="auto"/>
              <w:bottom w:val="nil"/>
              <w:right w:val="single" w:sz="4" w:space="0" w:color="auto"/>
            </w:tcBorders>
            <w:shd w:val="clear" w:color="auto" w:fill="auto"/>
          </w:tcPr>
          <w:p w14:paraId="46AE0603" w14:textId="77777777" w:rsidR="00607C92" w:rsidRPr="00E07CA1" w:rsidRDefault="00607C92" w:rsidP="00500C7F">
            <w:pPr>
              <w:pStyle w:val="NoSpacing"/>
              <w:rPr>
                <w:rFonts w:ascii="Arial" w:hAnsi="Arial" w:cs="Arial"/>
                <w:szCs w:val="24"/>
              </w:rPr>
            </w:pPr>
            <w:r w:rsidRPr="00E07CA1">
              <w:rPr>
                <w:rFonts w:ascii="Arial" w:hAnsi="Arial" w:cs="Arial"/>
                <w:szCs w:val="24"/>
              </w:rPr>
              <w:t>Cwm Taf SCWDP (Social Care Workforce Development Partnership) Executive Group</w:t>
            </w:r>
          </w:p>
          <w:p w14:paraId="3DACA320" w14:textId="77777777" w:rsidR="00607C92" w:rsidRPr="00E07CA1" w:rsidRDefault="00607C92"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3F4513AF" w14:textId="77777777" w:rsidR="00607C92" w:rsidRPr="00E07CA1" w:rsidRDefault="00607C92" w:rsidP="00500C7F">
            <w:pPr>
              <w:rPr>
                <w:rFonts w:ascii="Arial" w:hAnsi="Arial" w:cs="Arial"/>
              </w:rPr>
            </w:pPr>
            <w:r w:rsidRPr="00E07CA1">
              <w:rPr>
                <w:rFonts w:ascii="Arial" w:hAnsi="Arial" w:cs="Arial"/>
              </w:rPr>
              <w:t>SR</w:t>
            </w:r>
          </w:p>
        </w:tc>
        <w:tc>
          <w:tcPr>
            <w:tcW w:w="1530" w:type="dxa"/>
            <w:tcBorders>
              <w:top w:val="nil"/>
              <w:left w:val="single" w:sz="4" w:space="0" w:color="auto"/>
              <w:bottom w:val="nil"/>
              <w:right w:val="single" w:sz="4" w:space="0" w:color="auto"/>
            </w:tcBorders>
          </w:tcPr>
          <w:p w14:paraId="53DBAC7D" w14:textId="77777777" w:rsidR="00607C92" w:rsidRPr="00E07CA1" w:rsidRDefault="00607C92" w:rsidP="00500C7F">
            <w:pPr>
              <w:rPr>
                <w:rFonts w:ascii="Arial" w:hAnsi="Arial" w:cs="Arial"/>
              </w:rPr>
            </w:pPr>
          </w:p>
        </w:tc>
        <w:tc>
          <w:tcPr>
            <w:tcW w:w="6660" w:type="dxa"/>
            <w:tcBorders>
              <w:top w:val="nil"/>
              <w:left w:val="single" w:sz="4" w:space="0" w:color="auto"/>
              <w:bottom w:val="nil"/>
              <w:right w:val="single" w:sz="4" w:space="0" w:color="auto"/>
            </w:tcBorders>
          </w:tcPr>
          <w:p w14:paraId="04132040" w14:textId="24E7BB90" w:rsidR="00607C92" w:rsidRDefault="00607C92" w:rsidP="51F8B69B">
            <w:pPr>
              <w:rPr>
                <w:rFonts w:ascii="Arial" w:eastAsia="Arial" w:hAnsi="Arial" w:cs="Arial"/>
              </w:rPr>
            </w:pPr>
          </w:p>
        </w:tc>
        <w:tc>
          <w:tcPr>
            <w:tcW w:w="1080" w:type="dxa"/>
            <w:tcBorders>
              <w:top w:val="nil"/>
              <w:left w:val="single" w:sz="4" w:space="0" w:color="auto"/>
              <w:bottom w:val="nil"/>
              <w:right w:val="single" w:sz="4" w:space="0" w:color="auto"/>
            </w:tcBorders>
          </w:tcPr>
          <w:p w14:paraId="6A1B5C7B" w14:textId="77777777" w:rsidR="00607C92" w:rsidRPr="00E07CA1" w:rsidRDefault="00607C92"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4D35CF86" w14:textId="77777777" w:rsidR="00607C92" w:rsidRPr="00E07CA1" w:rsidRDefault="00607C92" w:rsidP="00500C7F">
            <w:pPr>
              <w:rPr>
                <w:rFonts w:ascii="Arial" w:hAnsi="Arial" w:cs="Arial"/>
                <w:b/>
              </w:rPr>
            </w:pPr>
          </w:p>
        </w:tc>
      </w:tr>
      <w:tr w:rsidR="00607C92" w:rsidRPr="00DE1E3C" w14:paraId="05131D51" w14:textId="77777777" w:rsidTr="51F8B69B">
        <w:tc>
          <w:tcPr>
            <w:tcW w:w="648" w:type="dxa"/>
            <w:tcBorders>
              <w:top w:val="nil"/>
              <w:left w:val="single" w:sz="4" w:space="0" w:color="auto"/>
              <w:bottom w:val="nil"/>
              <w:right w:val="single" w:sz="4" w:space="0" w:color="auto"/>
            </w:tcBorders>
          </w:tcPr>
          <w:p w14:paraId="2CB9A0DA" w14:textId="6867DE1D" w:rsidR="00607C92" w:rsidRPr="005B0B35" w:rsidRDefault="51F8B69B" w:rsidP="51F8B69B">
            <w:pPr>
              <w:pStyle w:val="NoSpacing"/>
              <w:rPr>
                <w:rFonts w:ascii="Arial" w:hAnsi="Arial" w:cs="Arial"/>
                <w:sz w:val="22"/>
              </w:rPr>
            </w:pPr>
            <w:r w:rsidRPr="51F8B69B">
              <w:rPr>
                <w:rFonts w:ascii="Arial" w:hAnsi="Arial" w:cs="Arial"/>
                <w:sz w:val="22"/>
              </w:rPr>
              <w:t>2.</w:t>
            </w:r>
            <w:r w:rsidR="000E23CA">
              <w:rPr>
                <w:rFonts w:ascii="Arial" w:hAnsi="Arial" w:cs="Arial"/>
                <w:sz w:val="22"/>
              </w:rPr>
              <w:t>43</w:t>
            </w:r>
          </w:p>
        </w:tc>
        <w:tc>
          <w:tcPr>
            <w:tcW w:w="3510" w:type="dxa"/>
            <w:tcBorders>
              <w:top w:val="nil"/>
              <w:left w:val="single" w:sz="4" w:space="0" w:color="auto"/>
              <w:bottom w:val="nil"/>
              <w:right w:val="single" w:sz="4" w:space="0" w:color="auto"/>
            </w:tcBorders>
            <w:shd w:val="clear" w:color="auto" w:fill="auto"/>
          </w:tcPr>
          <w:p w14:paraId="51798381" w14:textId="77777777" w:rsidR="00607C92" w:rsidRPr="00DE1E3C" w:rsidRDefault="00607C92" w:rsidP="00500C7F">
            <w:pPr>
              <w:pStyle w:val="NoSpacing"/>
              <w:rPr>
                <w:rFonts w:ascii="Arial" w:hAnsi="Arial" w:cs="Arial"/>
                <w:szCs w:val="24"/>
              </w:rPr>
            </w:pPr>
            <w:r w:rsidRPr="00DE1E3C">
              <w:rPr>
                <w:rFonts w:ascii="Arial" w:hAnsi="Arial" w:cs="Arial"/>
                <w:szCs w:val="24"/>
              </w:rPr>
              <w:t>Cwm Taf Carers Strategic Partnership Board</w:t>
            </w:r>
          </w:p>
          <w:p w14:paraId="0B09DA9F" w14:textId="77777777" w:rsidR="00607C92" w:rsidRPr="00DE1E3C" w:rsidRDefault="00607C92"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7D1CD299" w14:textId="77777777" w:rsidR="00607C92" w:rsidRPr="007D6C39" w:rsidRDefault="00607C92" w:rsidP="00500C7F">
            <w:pPr>
              <w:rPr>
                <w:rFonts w:ascii="Arial" w:hAnsi="Arial" w:cs="Arial"/>
              </w:rPr>
            </w:pPr>
            <w:r>
              <w:rPr>
                <w:rFonts w:ascii="Arial" w:hAnsi="Arial" w:cs="Arial"/>
              </w:rPr>
              <w:t>SR</w:t>
            </w:r>
          </w:p>
        </w:tc>
        <w:tc>
          <w:tcPr>
            <w:tcW w:w="1530" w:type="dxa"/>
            <w:tcBorders>
              <w:top w:val="nil"/>
              <w:left w:val="single" w:sz="4" w:space="0" w:color="auto"/>
              <w:bottom w:val="nil"/>
              <w:right w:val="single" w:sz="4" w:space="0" w:color="auto"/>
            </w:tcBorders>
          </w:tcPr>
          <w:p w14:paraId="18CEC12B" w14:textId="77777777" w:rsidR="00607C92" w:rsidRDefault="00607C92" w:rsidP="00500C7F">
            <w:pPr>
              <w:rPr>
                <w:rFonts w:ascii="Arial" w:hAnsi="Arial" w:cs="Arial"/>
              </w:rPr>
            </w:pPr>
          </w:p>
        </w:tc>
        <w:tc>
          <w:tcPr>
            <w:tcW w:w="6660" w:type="dxa"/>
            <w:tcBorders>
              <w:top w:val="nil"/>
              <w:left w:val="single" w:sz="4" w:space="0" w:color="auto"/>
              <w:bottom w:val="nil"/>
              <w:right w:val="single" w:sz="4" w:space="0" w:color="auto"/>
            </w:tcBorders>
          </w:tcPr>
          <w:p w14:paraId="0ADD416C" w14:textId="77777777" w:rsidR="00E70FA5" w:rsidRDefault="00E70FA5" w:rsidP="00423F66">
            <w:pPr>
              <w:rPr>
                <w:rFonts w:ascii="Arial" w:eastAsia="Arial" w:hAnsi="Arial" w:cs="Arial"/>
              </w:rPr>
            </w:pPr>
          </w:p>
        </w:tc>
        <w:tc>
          <w:tcPr>
            <w:tcW w:w="1080" w:type="dxa"/>
            <w:tcBorders>
              <w:top w:val="nil"/>
              <w:left w:val="single" w:sz="4" w:space="0" w:color="auto"/>
              <w:bottom w:val="nil"/>
              <w:right w:val="single" w:sz="4" w:space="0" w:color="auto"/>
            </w:tcBorders>
          </w:tcPr>
          <w:p w14:paraId="78C0D4CB" w14:textId="77777777" w:rsidR="00607C92" w:rsidRPr="00DE1E3C" w:rsidRDefault="00607C92"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55482F3C" w14:textId="77777777" w:rsidR="00607C92" w:rsidRPr="00DE1E3C" w:rsidRDefault="00607C92" w:rsidP="00500C7F">
            <w:pPr>
              <w:rPr>
                <w:rFonts w:ascii="Arial" w:hAnsi="Arial" w:cs="Arial"/>
                <w:b/>
              </w:rPr>
            </w:pPr>
          </w:p>
        </w:tc>
      </w:tr>
      <w:tr w:rsidR="00607C92" w:rsidRPr="00DE1E3C" w14:paraId="4CBAC022" w14:textId="77777777" w:rsidTr="51F8B69B">
        <w:tc>
          <w:tcPr>
            <w:tcW w:w="648" w:type="dxa"/>
            <w:tcBorders>
              <w:top w:val="nil"/>
              <w:left w:val="single" w:sz="4" w:space="0" w:color="auto"/>
              <w:bottom w:val="nil"/>
              <w:right w:val="single" w:sz="4" w:space="0" w:color="auto"/>
            </w:tcBorders>
          </w:tcPr>
          <w:p w14:paraId="06BF4A23" w14:textId="4A9B1121" w:rsidR="00607C92" w:rsidRPr="005B0B35" w:rsidRDefault="51F8B69B" w:rsidP="51F8B69B">
            <w:pPr>
              <w:pStyle w:val="NoSpacing"/>
              <w:rPr>
                <w:rFonts w:ascii="Arial" w:hAnsi="Arial" w:cs="Arial"/>
                <w:sz w:val="22"/>
              </w:rPr>
            </w:pPr>
            <w:r w:rsidRPr="51F8B69B">
              <w:rPr>
                <w:rFonts w:ascii="Arial" w:hAnsi="Arial" w:cs="Arial"/>
                <w:sz w:val="22"/>
              </w:rPr>
              <w:t>2.4</w:t>
            </w:r>
            <w:r w:rsidR="000E23CA">
              <w:rPr>
                <w:rFonts w:ascii="Arial" w:hAnsi="Arial" w:cs="Arial"/>
                <w:sz w:val="22"/>
              </w:rPr>
              <w:t>4</w:t>
            </w:r>
          </w:p>
        </w:tc>
        <w:tc>
          <w:tcPr>
            <w:tcW w:w="3510" w:type="dxa"/>
            <w:tcBorders>
              <w:top w:val="nil"/>
              <w:left w:val="single" w:sz="4" w:space="0" w:color="auto"/>
              <w:bottom w:val="nil"/>
              <w:right w:val="single" w:sz="4" w:space="0" w:color="auto"/>
            </w:tcBorders>
            <w:shd w:val="clear" w:color="auto" w:fill="auto"/>
          </w:tcPr>
          <w:p w14:paraId="64750736" w14:textId="77777777" w:rsidR="00607C92" w:rsidRPr="00DE1E3C" w:rsidRDefault="00607C92" w:rsidP="00500C7F">
            <w:pPr>
              <w:pStyle w:val="NoSpacing"/>
              <w:rPr>
                <w:rFonts w:ascii="Arial" w:hAnsi="Arial" w:cs="Arial"/>
                <w:szCs w:val="24"/>
              </w:rPr>
            </w:pPr>
            <w:r w:rsidRPr="00DE1E3C">
              <w:rPr>
                <w:rFonts w:ascii="Arial" w:hAnsi="Arial" w:cs="Arial"/>
                <w:szCs w:val="24"/>
              </w:rPr>
              <w:t>Cwm Taf Health Board - Palliative Care and End of Life Steering Group</w:t>
            </w:r>
          </w:p>
          <w:p w14:paraId="075937F9" w14:textId="77777777" w:rsidR="00607C92" w:rsidRPr="00DE1E3C" w:rsidRDefault="00607C92"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7DAE87C6" w14:textId="77777777" w:rsidR="00607C92" w:rsidRPr="007D6C39" w:rsidRDefault="00607C92" w:rsidP="00500C7F">
            <w:pPr>
              <w:rPr>
                <w:rFonts w:ascii="Arial" w:hAnsi="Arial" w:cs="Arial"/>
              </w:rPr>
            </w:pPr>
            <w:r>
              <w:rPr>
                <w:rFonts w:ascii="Arial" w:hAnsi="Arial" w:cs="Arial"/>
              </w:rPr>
              <w:t>SR</w:t>
            </w:r>
          </w:p>
        </w:tc>
        <w:tc>
          <w:tcPr>
            <w:tcW w:w="1530" w:type="dxa"/>
            <w:tcBorders>
              <w:top w:val="nil"/>
              <w:left w:val="single" w:sz="4" w:space="0" w:color="auto"/>
              <w:bottom w:val="nil"/>
              <w:right w:val="single" w:sz="4" w:space="0" w:color="auto"/>
            </w:tcBorders>
          </w:tcPr>
          <w:p w14:paraId="30FAE3EA" w14:textId="77777777" w:rsidR="00607C92" w:rsidRDefault="00607C92" w:rsidP="00500C7F">
            <w:pPr>
              <w:rPr>
                <w:rFonts w:ascii="Arial" w:hAnsi="Arial" w:cs="Arial"/>
              </w:rPr>
            </w:pPr>
          </w:p>
        </w:tc>
        <w:tc>
          <w:tcPr>
            <w:tcW w:w="6660" w:type="dxa"/>
            <w:tcBorders>
              <w:top w:val="nil"/>
              <w:left w:val="single" w:sz="4" w:space="0" w:color="auto"/>
              <w:bottom w:val="nil"/>
              <w:right w:val="single" w:sz="4" w:space="0" w:color="auto"/>
            </w:tcBorders>
          </w:tcPr>
          <w:p w14:paraId="6CE3BB81" w14:textId="2B15AFC3" w:rsidR="00607C92" w:rsidRDefault="00607C92" w:rsidP="51F8B69B">
            <w:pPr>
              <w:rPr>
                <w:rFonts w:ascii="Arial" w:eastAsia="Arial" w:hAnsi="Arial" w:cs="Arial"/>
              </w:rPr>
            </w:pPr>
          </w:p>
        </w:tc>
        <w:tc>
          <w:tcPr>
            <w:tcW w:w="1080" w:type="dxa"/>
            <w:tcBorders>
              <w:top w:val="nil"/>
              <w:left w:val="single" w:sz="4" w:space="0" w:color="auto"/>
              <w:bottom w:val="nil"/>
              <w:right w:val="single" w:sz="4" w:space="0" w:color="auto"/>
            </w:tcBorders>
          </w:tcPr>
          <w:p w14:paraId="31282F13" w14:textId="77777777" w:rsidR="00607C92" w:rsidRPr="00DE1E3C" w:rsidRDefault="00607C92"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77AF947F" w14:textId="77777777" w:rsidR="00607C92" w:rsidRPr="00DE1E3C" w:rsidRDefault="00607C92" w:rsidP="00500C7F">
            <w:pPr>
              <w:rPr>
                <w:rFonts w:ascii="Arial" w:hAnsi="Arial" w:cs="Arial"/>
                <w:b/>
              </w:rPr>
            </w:pPr>
          </w:p>
        </w:tc>
      </w:tr>
      <w:tr w:rsidR="00607C92" w:rsidRPr="00DE1E3C" w14:paraId="51AD006F" w14:textId="77777777" w:rsidTr="51F8B69B">
        <w:tc>
          <w:tcPr>
            <w:tcW w:w="648" w:type="dxa"/>
            <w:tcBorders>
              <w:top w:val="nil"/>
              <w:left w:val="single" w:sz="4" w:space="0" w:color="auto"/>
              <w:bottom w:val="nil"/>
              <w:right w:val="single" w:sz="4" w:space="0" w:color="auto"/>
            </w:tcBorders>
          </w:tcPr>
          <w:p w14:paraId="3BBEC8F2" w14:textId="544EE076" w:rsidR="00607C92" w:rsidRPr="005B0B35" w:rsidRDefault="51F8B69B" w:rsidP="51F8B69B">
            <w:pPr>
              <w:pStyle w:val="NoSpacing"/>
              <w:rPr>
                <w:rFonts w:ascii="Arial" w:hAnsi="Arial" w:cs="Arial"/>
                <w:sz w:val="22"/>
              </w:rPr>
            </w:pPr>
            <w:r w:rsidRPr="51F8B69B">
              <w:rPr>
                <w:rFonts w:ascii="Arial" w:hAnsi="Arial" w:cs="Arial"/>
                <w:sz w:val="22"/>
              </w:rPr>
              <w:t>2.4</w:t>
            </w:r>
            <w:r w:rsidR="000E23CA">
              <w:rPr>
                <w:rFonts w:ascii="Arial" w:hAnsi="Arial" w:cs="Arial"/>
                <w:sz w:val="22"/>
              </w:rPr>
              <w:t>5</w:t>
            </w:r>
          </w:p>
        </w:tc>
        <w:tc>
          <w:tcPr>
            <w:tcW w:w="3510" w:type="dxa"/>
            <w:tcBorders>
              <w:top w:val="nil"/>
              <w:left w:val="single" w:sz="4" w:space="0" w:color="auto"/>
              <w:bottom w:val="nil"/>
              <w:right w:val="single" w:sz="4" w:space="0" w:color="auto"/>
            </w:tcBorders>
            <w:shd w:val="clear" w:color="auto" w:fill="auto"/>
          </w:tcPr>
          <w:p w14:paraId="1E93F512" w14:textId="77777777" w:rsidR="00607C92" w:rsidRPr="00DE1E3C" w:rsidRDefault="00607C92" w:rsidP="00500C7F">
            <w:pPr>
              <w:pStyle w:val="NoSpacing"/>
              <w:rPr>
                <w:rFonts w:ascii="Arial" w:hAnsi="Arial" w:cs="Arial"/>
                <w:szCs w:val="24"/>
              </w:rPr>
            </w:pPr>
            <w:r w:rsidRPr="00DE1E3C">
              <w:rPr>
                <w:rFonts w:ascii="Arial" w:hAnsi="Arial" w:cs="Arial"/>
                <w:szCs w:val="24"/>
              </w:rPr>
              <w:t>Cwm Taf Health Board - Stakeholder Reference Group</w:t>
            </w:r>
          </w:p>
          <w:p w14:paraId="38ECD459" w14:textId="77777777" w:rsidR="00607C92" w:rsidRPr="00DE1E3C" w:rsidRDefault="00607C92"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440E2B27" w14:textId="77777777" w:rsidR="00607C92" w:rsidRPr="007D6C39" w:rsidRDefault="00607C92" w:rsidP="00500C7F">
            <w:pPr>
              <w:rPr>
                <w:rFonts w:ascii="Arial" w:hAnsi="Arial" w:cs="Arial"/>
              </w:rPr>
            </w:pPr>
            <w:r>
              <w:rPr>
                <w:rFonts w:ascii="Arial" w:hAnsi="Arial" w:cs="Arial"/>
              </w:rPr>
              <w:t>SR</w:t>
            </w:r>
          </w:p>
        </w:tc>
        <w:tc>
          <w:tcPr>
            <w:tcW w:w="1530" w:type="dxa"/>
            <w:tcBorders>
              <w:top w:val="nil"/>
              <w:left w:val="single" w:sz="4" w:space="0" w:color="auto"/>
              <w:bottom w:val="nil"/>
              <w:right w:val="single" w:sz="4" w:space="0" w:color="auto"/>
            </w:tcBorders>
          </w:tcPr>
          <w:p w14:paraId="6EC59BF1" w14:textId="77777777" w:rsidR="00607C92" w:rsidRDefault="00607C92" w:rsidP="00500C7F">
            <w:pPr>
              <w:rPr>
                <w:rFonts w:ascii="Arial" w:hAnsi="Arial" w:cs="Arial"/>
              </w:rPr>
            </w:pPr>
          </w:p>
        </w:tc>
        <w:tc>
          <w:tcPr>
            <w:tcW w:w="6660" w:type="dxa"/>
            <w:tcBorders>
              <w:top w:val="nil"/>
              <w:left w:val="single" w:sz="4" w:space="0" w:color="auto"/>
              <w:bottom w:val="nil"/>
              <w:right w:val="single" w:sz="4" w:space="0" w:color="auto"/>
            </w:tcBorders>
          </w:tcPr>
          <w:p w14:paraId="610C3054" w14:textId="35666359" w:rsidR="00F028BB" w:rsidRDefault="00F028BB" w:rsidP="00193D59">
            <w:pPr>
              <w:rPr>
                <w:rFonts w:ascii="Arial" w:eastAsia="Arial" w:hAnsi="Arial" w:cs="Arial"/>
              </w:rPr>
            </w:pPr>
          </w:p>
        </w:tc>
        <w:tc>
          <w:tcPr>
            <w:tcW w:w="1080" w:type="dxa"/>
            <w:tcBorders>
              <w:top w:val="nil"/>
              <w:left w:val="single" w:sz="4" w:space="0" w:color="auto"/>
              <w:bottom w:val="nil"/>
              <w:right w:val="single" w:sz="4" w:space="0" w:color="auto"/>
            </w:tcBorders>
          </w:tcPr>
          <w:p w14:paraId="66962885" w14:textId="77777777" w:rsidR="00607C92" w:rsidRPr="00DE1E3C" w:rsidRDefault="00607C92"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569D64D9" w14:textId="77777777" w:rsidR="00607C92" w:rsidRPr="00DE1E3C" w:rsidRDefault="00607C92" w:rsidP="00500C7F">
            <w:pPr>
              <w:rPr>
                <w:rFonts w:ascii="Arial" w:hAnsi="Arial" w:cs="Arial"/>
                <w:b/>
              </w:rPr>
            </w:pPr>
          </w:p>
        </w:tc>
      </w:tr>
      <w:tr w:rsidR="00607C92" w:rsidRPr="00DE1E3C" w14:paraId="5E6C6332" w14:textId="77777777" w:rsidTr="51F8B69B">
        <w:tc>
          <w:tcPr>
            <w:tcW w:w="648" w:type="dxa"/>
            <w:tcBorders>
              <w:top w:val="nil"/>
              <w:left w:val="single" w:sz="4" w:space="0" w:color="auto"/>
              <w:bottom w:val="nil"/>
              <w:right w:val="single" w:sz="4" w:space="0" w:color="auto"/>
            </w:tcBorders>
          </w:tcPr>
          <w:p w14:paraId="6EC317E9" w14:textId="0BBA2E0C" w:rsidR="00607C92" w:rsidRPr="005B0B35" w:rsidRDefault="51F8B69B" w:rsidP="51F8B69B">
            <w:pPr>
              <w:pStyle w:val="NoSpacing"/>
              <w:rPr>
                <w:rFonts w:ascii="Arial" w:hAnsi="Arial" w:cs="Arial"/>
                <w:sz w:val="22"/>
              </w:rPr>
            </w:pPr>
            <w:r w:rsidRPr="51F8B69B">
              <w:rPr>
                <w:rFonts w:ascii="Arial" w:hAnsi="Arial" w:cs="Arial"/>
                <w:sz w:val="22"/>
              </w:rPr>
              <w:t>2.4</w:t>
            </w:r>
            <w:r w:rsidR="000E23CA">
              <w:rPr>
                <w:rFonts w:ascii="Arial" w:hAnsi="Arial" w:cs="Arial"/>
                <w:sz w:val="22"/>
              </w:rPr>
              <w:t>6</w:t>
            </w:r>
          </w:p>
        </w:tc>
        <w:tc>
          <w:tcPr>
            <w:tcW w:w="3510" w:type="dxa"/>
            <w:tcBorders>
              <w:top w:val="nil"/>
              <w:left w:val="single" w:sz="4" w:space="0" w:color="auto"/>
              <w:bottom w:val="nil"/>
              <w:right w:val="single" w:sz="4" w:space="0" w:color="auto"/>
            </w:tcBorders>
            <w:shd w:val="clear" w:color="auto" w:fill="auto"/>
          </w:tcPr>
          <w:p w14:paraId="03085105" w14:textId="77777777" w:rsidR="00607C92" w:rsidRPr="00DE1E3C" w:rsidRDefault="00607C92" w:rsidP="00500C7F">
            <w:pPr>
              <w:pStyle w:val="NoSpacing"/>
              <w:rPr>
                <w:rFonts w:ascii="Arial" w:hAnsi="Arial" w:cs="Arial"/>
                <w:szCs w:val="24"/>
              </w:rPr>
            </w:pPr>
            <w:r w:rsidRPr="00DE1E3C">
              <w:rPr>
                <w:rFonts w:ascii="Arial" w:hAnsi="Arial" w:cs="Arial"/>
                <w:szCs w:val="24"/>
              </w:rPr>
              <w:t xml:space="preserve">Cwm Taf </w:t>
            </w:r>
            <w:r>
              <w:rPr>
                <w:rFonts w:ascii="Arial" w:hAnsi="Arial" w:cs="Arial"/>
                <w:szCs w:val="24"/>
              </w:rPr>
              <w:t>Immunisation</w:t>
            </w:r>
            <w:r w:rsidRPr="00DE1E3C">
              <w:rPr>
                <w:rFonts w:ascii="Arial" w:hAnsi="Arial" w:cs="Arial"/>
                <w:szCs w:val="24"/>
              </w:rPr>
              <w:t xml:space="preserve"> Group</w:t>
            </w:r>
          </w:p>
          <w:p w14:paraId="39E0584D" w14:textId="77777777" w:rsidR="00607C92" w:rsidRPr="00DE1E3C" w:rsidRDefault="00607C92"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4B4FCD2F" w14:textId="77777777" w:rsidR="00607C92" w:rsidRPr="007D6C39" w:rsidRDefault="00607C92" w:rsidP="00500C7F">
            <w:pPr>
              <w:rPr>
                <w:rFonts w:ascii="Arial" w:hAnsi="Arial" w:cs="Arial"/>
              </w:rPr>
            </w:pPr>
            <w:r>
              <w:rPr>
                <w:rFonts w:ascii="Arial" w:hAnsi="Arial" w:cs="Arial"/>
              </w:rPr>
              <w:t>DR</w:t>
            </w:r>
          </w:p>
        </w:tc>
        <w:tc>
          <w:tcPr>
            <w:tcW w:w="1530" w:type="dxa"/>
            <w:tcBorders>
              <w:top w:val="nil"/>
              <w:left w:val="single" w:sz="4" w:space="0" w:color="auto"/>
              <w:bottom w:val="nil"/>
              <w:right w:val="single" w:sz="4" w:space="0" w:color="auto"/>
            </w:tcBorders>
          </w:tcPr>
          <w:p w14:paraId="0BB1A27E" w14:textId="77777777" w:rsidR="00607C92" w:rsidRDefault="00607C92" w:rsidP="00500C7F">
            <w:pPr>
              <w:rPr>
                <w:rFonts w:ascii="Arial" w:hAnsi="Arial" w:cs="Arial"/>
              </w:rPr>
            </w:pPr>
          </w:p>
        </w:tc>
        <w:tc>
          <w:tcPr>
            <w:tcW w:w="6660" w:type="dxa"/>
            <w:tcBorders>
              <w:top w:val="nil"/>
              <w:left w:val="single" w:sz="4" w:space="0" w:color="auto"/>
              <w:bottom w:val="nil"/>
              <w:right w:val="single" w:sz="4" w:space="0" w:color="auto"/>
            </w:tcBorders>
          </w:tcPr>
          <w:p w14:paraId="0F8B125C" w14:textId="77777777" w:rsidR="007554F5" w:rsidRDefault="007554F5" w:rsidP="00423F66">
            <w:pPr>
              <w:rPr>
                <w:rFonts w:ascii="Arial" w:eastAsia="Arial" w:hAnsi="Arial" w:cs="Arial"/>
              </w:rPr>
            </w:pPr>
          </w:p>
        </w:tc>
        <w:tc>
          <w:tcPr>
            <w:tcW w:w="1080" w:type="dxa"/>
            <w:tcBorders>
              <w:top w:val="nil"/>
              <w:left w:val="single" w:sz="4" w:space="0" w:color="auto"/>
              <w:bottom w:val="nil"/>
              <w:right w:val="single" w:sz="4" w:space="0" w:color="auto"/>
            </w:tcBorders>
          </w:tcPr>
          <w:p w14:paraId="41C60458" w14:textId="77777777" w:rsidR="00607C92" w:rsidRPr="00DE1E3C" w:rsidRDefault="00607C92"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4267F419" w14:textId="77777777" w:rsidR="00607C92" w:rsidRPr="00DE1E3C" w:rsidRDefault="00607C92" w:rsidP="00500C7F">
            <w:pPr>
              <w:rPr>
                <w:rFonts w:ascii="Arial" w:hAnsi="Arial" w:cs="Arial"/>
                <w:b/>
              </w:rPr>
            </w:pPr>
          </w:p>
        </w:tc>
      </w:tr>
      <w:tr w:rsidR="00BF2E13" w:rsidRPr="00DE1E3C" w14:paraId="5552D29B" w14:textId="77777777" w:rsidTr="51F8B69B">
        <w:tc>
          <w:tcPr>
            <w:tcW w:w="648" w:type="dxa"/>
            <w:tcBorders>
              <w:top w:val="nil"/>
              <w:left w:val="single" w:sz="4" w:space="0" w:color="auto"/>
              <w:bottom w:val="nil"/>
              <w:right w:val="single" w:sz="4" w:space="0" w:color="auto"/>
            </w:tcBorders>
          </w:tcPr>
          <w:p w14:paraId="5EE085CA" w14:textId="1482C0FB" w:rsidR="00BF2E13" w:rsidRPr="005B0B35" w:rsidRDefault="51F8B69B" w:rsidP="51F8B69B">
            <w:pPr>
              <w:pStyle w:val="NoSpacing"/>
              <w:rPr>
                <w:rFonts w:ascii="Arial" w:hAnsi="Arial" w:cs="Arial"/>
                <w:sz w:val="22"/>
              </w:rPr>
            </w:pPr>
            <w:r w:rsidRPr="51F8B69B">
              <w:rPr>
                <w:rFonts w:ascii="Arial" w:hAnsi="Arial" w:cs="Arial"/>
                <w:sz w:val="22"/>
              </w:rPr>
              <w:t>2.4</w:t>
            </w:r>
            <w:r w:rsidR="000E23CA">
              <w:rPr>
                <w:rFonts w:ascii="Arial" w:hAnsi="Arial" w:cs="Arial"/>
                <w:sz w:val="22"/>
              </w:rPr>
              <w:t>7</w:t>
            </w:r>
          </w:p>
        </w:tc>
        <w:tc>
          <w:tcPr>
            <w:tcW w:w="3510" w:type="dxa"/>
            <w:tcBorders>
              <w:top w:val="nil"/>
              <w:left w:val="single" w:sz="4" w:space="0" w:color="auto"/>
              <w:bottom w:val="nil"/>
              <w:right w:val="single" w:sz="4" w:space="0" w:color="auto"/>
            </w:tcBorders>
            <w:shd w:val="clear" w:color="auto" w:fill="auto"/>
          </w:tcPr>
          <w:p w14:paraId="26FFA36C" w14:textId="339FF637" w:rsidR="00BF2E13" w:rsidRPr="00DE1E3C" w:rsidRDefault="00BF2E13" w:rsidP="00500C7F">
            <w:pPr>
              <w:pStyle w:val="NoSpacing"/>
              <w:rPr>
                <w:rFonts w:ascii="Arial" w:hAnsi="Arial" w:cs="Arial"/>
                <w:szCs w:val="24"/>
              </w:rPr>
            </w:pPr>
            <w:r w:rsidRPr="00DE1E3C">
              <w:rPr>
                <w:rFonts w:ascii="Arial" w:hAnsi="Arial" w:cs="Arial"/>
                <w:szCs w:val="24"/>
              </w:rPr>
              <w:t xml:space="preserve">Cwm Taf </w:t>
            </w:r>
            <w:r>
              <w:rPr>
                <w:rFonts w:ascii="Arial" w:hAnsi="Arial" w:cs="Arial"/>
                <w:szCs w:val="24"/>
              </w:rPr>
              <w:t>Reducing Inequalities</w:t>
            </w:r>
            <w:r w:rsidRPr="00DE1E3C">
              <w:rPr>
                <w:rFonts w:ascii="Arial" w:hAnsi="Arial" w:cs="Arial"/>
                <w:szCs w:val="24"/>
              </w:rPr>
              <w:t xml:space="preserve"> Group</w:t>
            </w:r>
          </w:p>
          <w:p w14:paraId="2307325F" w14:textId="77777777" w:rsidR="00BF2E13" w:rsidRPr="00DE1E3C" w:rsidRDefault="00BF2E13"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161ECDD9" w14:textId="77777777" w:rsidR="00BF2E13" w:rsidRPr="007D6C39" w:rsidRDefault="00BF2E13" w:rsidP="00500C7F">
            <w:pPr>
              <w:rPr>
                <w:rFonts w:ascii="Arial" w:hAnsi="Arial" w:cs="Arial"/>
              </w:rPr>
            </w:pPr>
            <w:r>
              <w:rPr>
                <w:rFonts w:ascii="Arial" w:hAnsi="Arial" w:cs="Arial"/>
              </w:rPr>
              <w:t>DR</w:t>
            </w:r>
          </w:p>
        </w:tc>
        <w:tc>
          <w:tcPr>
            <w:tcW w:w="1530" w:type="dxa"/>
            <w:tcBorders>
              <w:top w:val="nil"/>
              <w:left w:val="single" w:sz="4" w:space="0" w:color="auto"/>
              <w:bottom w:val="nil"/>
              <w:right w:val="single" w:sz="4" w:space="0" w:color="auto"/>
            </w:tcBorders>
          </w:tcPr>
          <w:p w14:paraId="313AE7F5" w14:textId="77777777" w:rsidR="00BF2E13" w:rsidRDefault="00BF2E13" w:rsidP="00500C7F">
            <w:pPr>
              <w:rPr>
                <w:rFonts w:ascii="Arial" w:hAnsi="Arial" w:cs="Arial"/>
              </w:rPr>
            </w:pPr>
          </w:p>
        </w:tc>
        <w:tc>
          <w:tcPr>
            <w:tcW w:w="6660" w:type="dxa"/>
            <w:tcBorders>
              <w:top w:val="nil"/>
              <w:left w:val="single" w:sz="4" w:space="0" w:color="auto"/>
              <w:bottom w:val="nil"/>
              <w:right w:val="single" w:sz="4" w:space="0" w:color="auto"/>
            </w:tcBorders>
          </w:tcPr>
          <w:p w14:paraId="168F65D8" w14:textId="77777777" w:rsidR="00BF2E13" w:rsidRDefault="00BF2E13" w:rsidP="00423F66">
            <w:pPr>
              <w:rPr>
                <w:rFonts w:ascii="Arial" w:eastAsia="Arial" w:hAnsi="Arial" w:cs="Arial"/>
              </w:rPr>
            </w:pPr>
          </w:p>
        </w:tc>
        <w:tc>
          <w:tcPr>
            <w:tcW w:w="1080" w:type="dxa"/>
            <w:tcBorders>
              <w:top w:val="nil"/>
              <w:left w:val="single" w:sz="4" w:space="0" w:color="auto"/>
              <w:bottom w:val="nil"/>
              <w:right w:val="single" w:sz="4" w:space="0" w:color="auto"/>
            </w:tcBorders>
          </w:tcPr>
          <w:p w14:paraId="460FA7C8" w14:textId="77777777" w:rsidR="00BF2E13" w:rsidRPr="00DE1E3C" w:rsidRDefault="00BF2E13"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76A5953D" w14:textId="77777777" w:rsidR="00BF2E13" w:rsidRPr="00DE1E3C" w:rsidRDefault="00BF2E13" w:rsidP="00500C7F">
            <w:pPr>
              <w:rPr>
                <w:rFonts w:ascii="Arial" w:hAnsi="Arial" w:cs="Arial"/>
                <w:b/>
              </w:rPr>
            </w:pPr>
          </w:p>
        </w:tc>
      </w:tr>
      <w:tr w:rsidR="00BF2E13" w:rsidRPr="00DE1E3C" w14:paraId="3EE6FBD3" w14:textId="77777777" w:rsidTr="51F8B69B">
        <w:tc>
          <w:tcPr>
            <w:tcW w:w="648" w:type="dxa"/>
            <w:tcBorders>
              <w:top w:val="nil"/>
              <w:left w:val="single" w:sz="4" w:space="0" w:color="auto"/>
              <w:bottom w:val="nil"/>
              <w:right w:val="single" w:sz="4" w:space="0" w:color="auto"/>
            </w:tcBorders>
          </w:tcPr>
          <w:p w14:paraId="245D8CC3" w14:textId="59E65BD7" w:rsidR="00BF2E13" w:rsidRPr="005B0B35" w:rsidRDefault="51F8B69B" w:rsidP="51F8B69B">
            <w:pPr>
              <w:pStyle w:val="NoSpacing"/>
              <w:rPr>
                <w:rFonts w:ascii="Arial" w:hAnsi="Arial" w:cs="Arial"/>
                <w:sz w:val="22"/>
              </w:rPr>
            </w:pPr>
            <w:r w:rsidRPr="51F8B69B">
              <w:rPr>
                <w:rFonts w:ascii="Arial" w:hAnsi="Arial" w:cs="Arial"/>
                <w:sz w:val="22"/>
              </w:rPr>
              <w:t>2.4</w:t>
            </w:r>
            <w:r w:rsidR="000E23CA">
              <w:rPr>
                <w:rFonts w:ascii="Arial" w:hAnsi="Arial" w:cs="Arial"/>
                <w:sz w:val="22"/>
              </w:rPr>
              <w:t>8</w:t>
            </w:r>
          </w:p>
        </w:tc>
        <w:tc>
          <w:tcPr>
            <w:tcW w:w="3510" w:type="dxa"/>
            <w:tcBorders>
              <w:top w:val="nil"/>
              <w:left w:val="single" w:sz="4" w:space="0" w:color="auto"/>
              <w:bottom w:val="nil"/>
              <w:right w:val="single" w:sz="4" w:space="0" w:color="auto"/>
            </w:tcBorders>
            <w:shd w:val="clear" w:color="auto" w:fill="auto"/>
          </w:tcPr>
          <w:p w14:paraId="3CE889B9" w14:textId="77777777" w:rsidR="00BF2E13" w:rsidRPr="00DE1E3C" w:rsidRDefault="00BF2E13" w:rsidP="00500C7F">
            <w:pPr>
              <w:pStyle w:val="NoSpacing"/>
              <w:rPr>
                <w:rFonts w:ascii="Arial" w:hAnsi="Arial" w:cs="Arial"/>
                <w:szCs w:val="24"/>
              </w:rPr>
            </w:pPr>
            <w:r w:rsidRPr="00DE1E3C">
              <w:rPr>
                <w:rFonts w:ascii="Arial" w:hAnsi="Arial" w:cs="Arial"/>
                <w:szCs w:val="24"/>
              </w:rPr>
              <w:t>Cwm Taf Winter Pressures Group</w:t>
            </w:r>
          </w:p>
          <w:p w14:paraId="3C07BD89" w14:textId="77777777" w:rsidR="00BF2E13" w:rsidRPr="00DE1E3C" w:rsidRDefault="00BF2E13"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620586DF" w14:textId="77777777" w:rsidR="00BF2E13" w:rsidRPr="007D6C39" w:rsidRDefault="00BF2E13" w:rsidP="00500C7F">
            <w:pPr>
              <w:rPr>
                <w:rFonts w:ascii="Arial" w:hAnsi="Arial" w:cs="Arial"/>
              </w:rPr>
            </w:pPr>
            <w:r>
              <w:rPr>
                <w:rFonts w:ascii="Arial" w:hAnsi="Arial" w:cs="Arial"/>
              </w:rPr>
              <w:t>DR</w:t>
            </w:r>
          </w:p>
        </w:tc>
        <w:tc>
          <w:tcPr>
            <w:tcW w:w="1530" w:type="dxa"/>
            <w:tcBorders>
              <w:top w:val="nil"/>
              <w:left w:val="single" w:sz="4" w:space="0" w:color="auto"/>
              <w:bottom w:val="nil"/>
              <w:right w:val="single" w:sz="4" w:space="0" w:color="auto"/>
            </w:tcBorders>
          </w:tcPr>
          <w:p w14:paraId="63FE3489" w14:textId="77777777" w:rsidR="00BF2E13" w:rsidRDefault="00BF2E13" w:rsidP="00500C7F">
            <w:pPr>
              <w:rPr>
                <w:rFonts w:ascii="Arial" w:hAnsi="Arial" w:cs="Arial"/>
              </w:rPr>
            </w:pPr>
          </w:p>
        </w:tc>
        <w:tc>
          <w:tcPr>
            <w:tcW w:w="6660" w:type="dxa"/>
            <w:tcBorders>
              <w:top w:val="nil"/>
              <w:left w:val="single" w:sz="4" w:space="0" w:color="auto"/>
              <w:bottom w:val="nil"/>
              <w:right w:val="single" w:sz="4" w:space="0" w:color="auto"/>
            </w:tcBorders>
          </w:tcPr>
          <w:p w14:paraId="30E46AD4" w14:textId="639EC2D3" w:rsidR="00BF2E13" w:rsidRDefault="00BF2E13" w:rsidP="51F8B69B">
            <w:pPr>
              <w:rPr>
                <w:rFonts w:ascii="Arial" w:eastAsia="Arial" w:hAnsi="Arial" w:cs="Arial"/>
              </w:rPr>
            </w:pPr>
          </w:p>
        </w:tc>
        <w:tc>
          <w:tcPr>
            <w:tcW w:w="1080" w:type="dxa"/>
            <w:tcBorders>
              <w:top w:val="nil"/>
              <w:left w:val="single" w:sz="4" w:space="0" w:color="auto"/>
              <w:bottom w:val="nil"/>
              <w:right w:val="single" w:sz="4" w:space="0" w:color="auto"/>
            </w:tcBorders>
          </w:tcPr>
          <w:p w14:paraId="52B8818E" w14:textId="77777777" w:rsidR="00BF2E13" w:rsidRPr="00DE1E3C" w:rsidRDefault="00BF2E13"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2A3FBCD1" w14:textId="77777777" w:rsidR="00BF2E13" w:rsidRPr="00DE1E3C" w:rsidRDefault="00BF2E13" w:rsidP="00500C7F">
            <w:pPr>
              <w:rPr>
                <w:rFonts w:ascii="Arial" w:hAnsi="Arial" w:cs="Arial"/>
                <w:b/>
              </w:rPr>
            </w:pPr>
          </w:p>
        </w:tc>
      </w:tr>
      <w:tr w:rsidR="00BF2E13" w:rsidRPr="00DE1E3C" w14:paraId="1685C34C" w14:textId="77777777" w:rsidTr="51F8B69B">
        <w:tc>
          <w:tcPr>
            <w:tcW w:w="648" w:type="dxa"/>
            <w:tcBorders>
              <w:top w:val="nil"/>
              <w:left w:val="single" w:sz="4" w:space="0" w:color="auto"/>
              <w:bottom w:val="nil"/>
              <w:right w:val="single" w:sz="4" w:space="0" w:color="auto"/>
            </w:tcBorders>
          </w:tcPr>
          <w:p w14:paraId="15EA425D" w14:textId="36597EA4" w:rsidR="00BF2E13" w:rsidRPr="005B0B35" w:rsidRDefault="51F8B69B" w:rsidP="51F8B69B">
            <w:pPr>
              <w:pStyle w:val="NoSpacing"/>
              <w:rPr>
                <w:rFonts w:ascii="Arial" w:hAnsi="Arial" w:cs="Arial"/>
                <w:sz w:val="22"/>
              </w:rPr>
            </w:pPr>
            <w:r w:rsidRPr="51F8B69B">
              <w:rPr>
                <w:rFonts w:ascii="Arial" w:hAnsi="Arial" w:cs="Arial"/>
                <w:sz w:val="22"/>
              </w:rPr>
              <w:t>2.4</w:t>
            </w:r>
            <w:r w:rsidR="000E23CA">
              <w:rPr>
                <w:rFonts w:ascii="Arial" w:hAnsi="Arial" w:cs="Arial"/>
                <w:sz w:val="22"/>
              </w:rPr>
              <w:t>9</w:t>
            </w:r>
          </w:p>
        </w:tc>
        <w:tc>
          <w:tcPr>
            <w:tcW w:w="3510" w:type="dxa"/>
            <w:tcBorders>
              <w:top w:val="nil"/>
              <w:left w:val="single" w:sz="4" w:space="0" w:color="auto"/>
              <w:bottom w:val="nil"/>
              <w:right w:val="single" w:sz="4" w:space="0" w:color="auto"/>
            </w:tcBorders>
            <w:shd w:val="clear" w:color="auto" w:fill="auto"/>
          </w:tcPr>
          <w:p w14:paraId="4B85B6AD" w14:textId="77777777" w:rsidR="00BF2E13" w:rsidRDefault="00F404CF" w:rsidP="00F404CF">
            <w:pPr>
              <w:pStyle w:val="NoSpacing"/>
              <w:rPr>
                <w:rFonts w:ascii="Arial" w:hAnsi="Arial" w:cs="Arial"/>
                <w:szCs w:val="24"/>
              </w:rPr>
            </w:pPr>
            <w:r>
              <w:rPr>
                <w:rFonts w:ascii="Arial" w:hAnsi="Arial" w:cs="Arial"/>
                <w:szCs w:val="24"/>
              </w:rPr>
              <w:t xml:space="preserve">Cwm Taf Enhanced Community Cluster Group </w:t>
            </w:r>
          </w:p>
          <w:p w14:paraId="7EB1873D" w14:textId="07045035" w:rsidR="00F404CF" w:rsidRPr="00DE1E3C" w:rsidRDefault="00F404CF" w:rsidP="00F404CF">
            <w:pPr>
              <w:pStyle w:val="NoSpacing"/>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5024A4FD" w14:textId="77777777" w:rsidR="00BF2E13" w:rsidRPr="007D6C39" w:rsidRDefault="00BF2E13" w:rsidP="00500C7F">
            <w:pPr>
              <w:rPr>
                <w:rFonts w:ascii="Arial" w:hAnsi="Arial" w:cs="Arial"/>
              </w:rPr>
            </w:pPr>
            <w:r>
              <w:rPr>
                <w:rFonts w:ascii="Arial" w:hAnsi="Arial" w:cs="Arial"/>
              </w:rPr>
              <w:t>SR</w:t>
            </w:r>
          </w:p>
        </w:tc>
        <w:tc>
          <w:tcPr>
            <w:tcW w:w="1530" w:type="dxa"/>
            <w:tcBorders>
              <w:top w:val="nil"/>
              <w:left w:val="single" w:sz="4" w:space="0" w:color="auto"/>
              <w:bottom w:val="nil"/>
              <w:right w:val="single" w:sz="4" w:space="0" w:color="auto"/>
            </w:tcBorders>
          </w:tcPr>
          <w:p w14:paraId="4A4A9837" w14:textId="77777777" w:rsidR="00BF2E13" w:rsidRDefault="00BF2E13" w:rsidP="00500C7F">
            <w:pPr>
              <w:rPr>
                <w:rFonts w:ascii="Arial" w:hAnsi="Arial" w:cs="Arial"/>
              </w:rPr>
            </w:pPr>
          </w:p>
        </w:tc>
        <w:tc>
          <w:tcPr>
            <w:tcW w:w="6660" w:type="dxa"/>
            <w:tcBorders>
              <w:top w:val="nil"/>
              <w:left w:val="single" w:sz="4" w:space="0" w:color="auto"/>
              <w:bottom w:val="nil"/>
              <w:right w:val="single" w:sz="4" w:space="0" w:color="auto"/>
            </w:tcBorders>
          </w:tcPr>
          <w:p w14:paraId="0D7EBE20" w14:textId="2DF8C051" w:rsidR="00BF2E13" w:rsidRPr="00F615E0" w:rsidRDefault="00BF2E13" w:rsidP="51F8B69B">
            <w:pPr>
              <w:rPr>
                <w:rFonts w:ascii="Arial" w:hAnsi="Arial" w:cs="Arial"/>
              </w:rPr>
            </w:pPr>
          </w:p>
        </w:tc>
        <w:tc>
          <w:tcPr>
            <w:tcW w:w="1080" w:type="dxa"/>
            <w:tcBorders>
              <w:top w:val="nil"/>
              <w:left w:val="single" w:sz="4" w:space="0" w:color="auto"/>
              <w:bottom w:val="nil"/>
              <w:right w:val="single" w:sz="4" w:space="0" w:color="auto"/>
            </w:tcBorders>
          </w:tcPr>
          <w:p w14:paraId="5624F43B" w14:textId="77777777" w:rsidR="00BF2E13" w:rsidRPr="00DE1E3C" w:rsidRDefault="00BF2E13"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2A9F3CD3" w14:textId="77777777" w:rsidR="00BF2E13" w:rsidRPr="00DE1E3C" w:rsidRDefault="00BF2E13" w:rsidP="00500C7F">
            <w:pPr>
              <w:rPr>
                <w:rFonts w:ascii="Arial" w:hAnsi="Arial" w:cs="Arial"/>
                <w:b/>
              </w:rPr>
            </w:pPr>
          </w:p>
        </w:tc>
      </w:tr>
      <w:tr w:rsidR="00BF2E13" w:rsidRPr="00DE1E3C" w14:paraId="491506C0" w14:textId="77777777" w:rsidTr="51F8B69B">
        <w:tc>
          <w:tcPr>
            <w:tcW w:w="648" w:type="dxa"/>
            <w:tcBorders>
              <w:top w:val="nil"/>
              <w:left w:val="single" w:sz="4" w:space="0" w:color="auto"/>
              <w:bottom w:val="nil"/>
              <w:right w:val="single" w:sz="4" w:space="0" w:color="auto"/>
            </w:tcBorders>
          </w:tcPr>
          <w:p w14:paraId="7294B3DC" w14:textId="48B3AE70" w:rsidR="00BF2E13" w:rsidRPr="005B0B35" w:rsidRDefault="51F8B69B" w:rsidP="51F8B69B">
            <w:pPr>
              <w:pStyle w:val="NoSpacing"/>
              <w:rPr>
                <w:rFonts w:ascii="Arial" w:hAnsi="Arial" w:cs="Arial"/>
                <w:sz w:val="22"/>
              </w:rPr>
            </w:pPr>
            <w:r w:rsidRPr="51F8B69B">
              <w:rPr>
                <w:rFonts w:ascii="Arial" w:hAnsi="Arial" w:cs="Arial"/>
                <w:sz w:val="22"/>
              </w:rPr>
              <w:t>2.</w:t>
            </w:r>
            <w:r w:rsidR="000E23CA">
              <w:rPr>
                <w:rFonts w:ascii="Arial" w:hAnsi="Arial" w:cs="Arial"/>
                <w:sz w:val="22"/>
              </w:rPr>
              <w:t>50</w:t>
            </w:r>
          </w:p>
        </w:tc>
        <w:tc>
          <w:tcPr>
            <w:tcW w:w="3510" w:type="dxa"/>
            <w:tcBorders>
              <w:top w:val="nil"/>
              <w:left w:val="single" w:sz="4" w:space="0" w:color="auto"/>
              <w:bottom w:val="nil"/>
              <w:right w:val="single" w:sz="4" w:space="0" w:color="auto"/>
            </w:tcBorders>
            <w:shd w:val="clear" w:color="auto" w:fill="auto"/>
          </w:tcPr>
          <w:p w14:paraId="05EECAFF" w14:textId="77777777" w:rsidR="00BF2E13" w:rsidRPr="00DE1E3C" w:rsidRDefault="00BF2E13" w:rsidP="00500C7F">
            <w:pPr>
              <w:pStyle w:val="NoSpacing"/>
              <w:rPr>
                <w:rFonts w:ascii="Arial" w:hAnsi="Arial" w:cs="Arial"/>
                <w:szCs w:val="24"/>
              </w:rPr>
            </w:pPr>
            <w:r w:rsidRPr="00DE1E3C">
              <w:rPr>
                <w:rFonts w:ascii="Arial" w:hAnsi="Arial" w:cs="Arial"/>
                <w:szCs w:val="24"/>
              </w:rPr>
              <w:t>Cwm Taf Unscheduled Care Group</w:t>
            </w:r>
          </w:p>
          <w:p w14:paraId="6C71870F" w14:textId="77777777" w:rsidR="00BF2E13" w:rsidRPr="00DE1E3C" w:rsidRDefault="00BF2E13"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2E2726A2" w14:textId="77777777" w:rsidR="00BF2E13" w:rsidRPr="007D6C39" w:rsidRDefault="00BF2E13" w:rsidP="00500C7F">
            <w:pPr>
              <w:rPr>
                <w:rFonts w:ascii="Arial" w:hAnsi="Arial" w:cs="Arial"/>
              </w:rPr>
            </w:pPr>
            <w:r>
              <w:rPr>
                <w:rFonts w:ascii="Arial" w:hAnsi="Arial" w:cs="Arial"/>
              </w:rPr>
              <w:t>SR</w:t>
            </w:r>
          </w:p>
        </w:tc>
        <w:tc>
          <w:tcPr>
            <w:tcW w:w="1530" w:type="dxa"/>
            <w:tcBorders>
              <w:top w:val="nil"/>
              <w:left w:val="single" w:sz="4" w:space="0" w:color="auto"/>
              <w:bottom w:val="nil"/>
              <w:right w:val="single" w:sz="4" w:space="0" w:color="auto"/>
            </w:tcBorders>
          </w:tcPr>
          <w:p w14:paraId="7C11E962" w14:textId="77777777" w:rsidR="00BF2E13" w:rsidRDefault="00BF2E13" w:rsidP="00500C7F">
            <w:pPr>
              <w:rPr>
                <w:rFonts w:ascii="Arial" w:hAnsi="Arial" w:cs="Arial"/>
              </w:rPr>
            </w:pPr>
          </w:p>
        </w:tc>
        <w:tc>
          <w:tcPr>
            <w:tcW w:w="6660" w:type="dxa"/>
            <w:tcBorders>
              <w:top w:val="nil"/>
              <w:left w:val="single" w:sz="4" w:space="0" w:color="auto"/>
              <w:bottom w:val="nil"/>
              <w:right w:val="single" w:sz="4" w:space="0" w:color="auto"/>
            </w:tcBorders>
          </w:tcPr>
          <w:p w14:paraId="575AB783" w14:textId="77777777" w:rsidR="00BF2E13" w:rsidRPr="00F615E0" w:rsidRDefault="00BF2E13" w:rsidP="00500C7F">
            <w:pPr>
              <w:rPr>
                <w:rFonts w:ascii="Arial" w:hAnsi="Arial" w:cs="Arial"/>
              </w:rPr>
            </w:pPr>
          </w:p>
        </w:tc>
        <w:tc>
          <w:tcPr>
            <w:tcW w:w="1080" w:type="dxa"/>
            <w:tcBorders>
              <w:top w:val="nil"/>
              <w:left w:val="single" w:sz="4" w:space="0" w:color="auto"/>
              <w:bottom w:val="nil"/>
              <w:right w:val="single" w:sz="4" w:space="0" w:color="auto"/>
            </w:tcBorders>
          </w:tcPr>
          <w:p w14:paraId="246C2908" w14:textId="77777777" w:rsidR="00BF2E13" w:rsidRPr="00DE1E3C" w:rsidRDefault="00BF2E13"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1AA19132" w14:textId="77777777" w:rsidR="00BF2E13" w:rsidRPr="00DE1E3C" w:rsidRDefault="00BF2E13" w:rsidP="00500C7F">
            <w:pPr>
              <w:rPr>
                <w:rFonts w:ascii="Arial" w:hAnsi="Arial" w:cs="Arial"/>
                <w:b/>
              </w:rPr>
            </w:pPr>
          </w:p>
        </w:tc>
      </w:tr>
      <w:tr w:rsidR="00BF2E13" w:rsidRPr="00DE1E3C" w14:paraId="5C6AD380" w14:textId="77777777" w:rsidTr="51F8B69B">
        <w:tc>
          <w:tcPr>
            <w:tcW w:w="648" w:type="dxa"/>
            <w:tcBorders>
              <w:top w:val="nil"/>
              <w:left w:val="single" w:sz="4" w:space="0" w:color="auto"/>
              <w:bottom w:val="nil"/>
              <w:right w:val="single" w:sz="4" w:space="0" w:color="auto"/>
            </w:tcBorders>
          </w:tcPr>
          <w:p w14:paraId="3A5E062A" w14:textId="3B8A46A4" w:rsidR="00BF2E13" w:rsidRPr="005B0B35" w:rsidRDefault="51F8B69B" w:rsidP="51F8B69B">
            <w:pPr>
              <w:pStyle w:val="NoSpacing"/>
              <w:rPr>
                <w:rFonts w:ascii="Arial" w:hAnsi="Arial" w:cs="Arial"/>
                <w:sz w:val="22"/>
              </w:rPr>
            </w:pPr>
            <w:r w:rsidRPr="51F8B69B">
              <w:rPr>
                <w:rFonts w:ascii="Arial" w:hAnsi="Arial" w:cs="Arial"/>
                <w:sz w:val="22"/>
              </w:rPr>
              <w:t>2.</w:t>
            </w:r>
            <w:r w:rsidR="000E23CA">
              <w:rPr>
                <w:rFonts w:ascii="Arial" w:hAnsi="Arial" w:cs="Arial"/>
                <w:sz w:val="22"/>
              </w:rPr>
              <w:t>51</w:t>
            </w:r>
          </w:p>
        </w:tc>
        <w:tc>
          <w:tcPr>
            <w:tcW w:w="3510" w:type="dxa"/>
            <w:tcBorders>
              <w:top w:val="nil"/>
              <w:left w:val="single" w:sz="4" w:space="0" w:color="auto"/>
              <w:bottom w:val="nil"/>
              <w:right w:val="single" w:sz="4" w:space="0" w:color="auto"/>
            </w:tcBorders>
            <w:shd w:val="clear" w:color="auto" w:fill="auto"/>
          </w:tcPr>
          <w:p w14:paraId="057587C6" w14:textId="77777777" w:rsidR="00BF2E13" w:rsidRPr="00DE1E3C" w:rsidRDefault="00BF2E13" w:rsidP="00500C7F">
            <w:pPr>
              <w:pStyle w:val="NoSpacing"/>
              <w:rPr>
                <w:rFonts w:ascii="Arial" w:hAnsi="Arial" w:cs="Arial"/>
                <w:szCs w:val="24"/>
              </w:rPr>
            </w:pPr>
            <w:r>
              <w:rPr>
                <w:rFonts w:ascii="Arial" w:hAnsi="Arial" w:cs="Arial"/>
                <w:szCs w:val="24"/>
              </w:rPr>
              <w:t>Cwm Taf Safeguarding Board</w:t>
            </w:r>
            <w:r w:rsidRPr="00DE1E3C">
              <w:rPr>
                <w:rFonts w:ascii="Arial" w:hAnsi="Arial" w:cs="Arial"/>
                <w:szCs w:val="24"/>
              </w:rPr>
              <w:t xml:space="preserve"> (joint children / adults)</w:t>
            </w:r>
          </w:p>
          <w:p w14:paraId="5BC88503" w14:textId="77777777" w:rsidR="00BF2E13" w:rsidRPr="00DE1E3C" w:rsidRDefault="00BF2E13"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0D9BDC21" w14:textId="77777777" w:rsidR="00BF2E13" w:rsidRDefault="00BF2E13" w:rsidP="00500C7F">
            <w:pPr>
              <w:rPr>
                <w:rFonts w:ascii="Arial" w:hAnsi="Arial" w:cs="Arial"/>
              </w:rPr>
            </w:pPr>
            <w:r>
              <w:rPr>
                <w:rFonts w:ascii="Arial" w:hAnsi="Arial" w:cs="Arial"/>
              </w:rPr>
              <w:t>ID</w:t>
            </w:r>
          </w:p>
          <w:p w14:paraId="5775F54F" w14:textId="77777777" w:rsidR="00BF2E13" w:rsidRPr="007D6C39" w:rsidRDefault="00BF2E13" w:rsidP="00500C7F">
            <w:pPr>
              <w:rPr>
                <w:rFonts w:ascii="Arial" w:hAnsi="Arial" w:cs="Arial"/>
              </w:rPr>
            </w:pPr>
          </w:p>
        </w:tc>
        <w:tc>
          <w:tcPr>
            <w:tcW w:w="1530" w:type="dxa"/>
            <w:tcBorders>
              <w:top w:val="nil"/>
              <w:left w:val="single" w:sz="4" w:space="0" w:color="auto"/>
              <w:bottom w:val="nil"/>
              <w:right w:val="single" w:sz="4" w:space="0" w:color="auto"/>
            </w:tcBorders>
          </w:tcPr>
          <w:p w14:paraId="6F6C9D5F" w14:textId="77777777" w:rsidR="00BF2E13" w:rsidRDefault="00BF2E13" w:rsidP="00500C7F">
            <w:pPr>
              <w:rPr>
                <w:rFonts w:ascii="Arial" w:hAnsi="Arial" w:cs="Arial"/>
              </w:rPr>
            </w:pPr>
          </w:p>
        </w:tc>
        <w:tc>
          <w:tcPr>
            <w:tcW w:w="6660" w:type="dxa"/>
            <w:tcBorders>
              <w:top w:val="nil"/>
              <w:left w:val="single" w:sz="4" w:space="0" w:color="auto"/>
              <w:bottom w:val="nil"/>
              <w:right w:val="single" w:sz="4" w:space="0" w:color="auto"/>
            </w:tcBorders>
          </w:tcPr>
          <w:p w14:paraId="3A3644DA" w14:textId="77777777" w:rsidR="00FB6EA9" w:rsidRPr="00F615E0" w:rsidRDefault="00FB6EA9" w:rsidP="00500C7F">
            <w:pPr>
              <w:rPr>
                <w:rFonts w:ascii="Arial" w:hAnsi="Arial" w:cs="Arial"/>
              </w:rPr>
            </w:pPr>
          </w:p>
        </w:tc>
        <w:tc>
          <w:tcPr>
            <w:tcW w:w="1080" w:type="dxa"/>
            <w:tcBorders>
              <w:top w:val="nil"/>
              <w:left w:val="single" w:sz="4" w:space="0" w:color="auto"/>
              <w:bottom w:val="nil"/>
              <w:right w:val="single" w:sz="4" w:space="0" w:color="auto"/>
            </w:tcBorders>
          </w:tcPr>
          <w:p w14:paraId="3B4902DB" w14:textId="77777777" w:rsidR="00BF2E13" w:rsidRPr="00DE1E3C" w:rsidRDefault="00BF2E13"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32842F1D" w14:textId="77777777" w:rsidR="00BF2E13" w:rsidRPr="00DE1E3C" w:rsidRDefault="00BF2E13" w:rsidP="00500C7F">
            <w:pPr>
              <w:rPr>
                <w:rFonts w:ascii="Arial" w:hAnsi="Arial" w:cs="Arial"/>
                <w:b/>
              </w:rPr>
            </w:pPr>
          </w:p>
        </w:tc>
      </w:tr>
      <w:tr w:rsidR="51F8B69B" w14:paraId="7800A84E" w14:textId="77777777" w:rsidTr="51F8B69B">
        <w:tc>
          <w:tcPr>
            <w:tcW w:w="648" w:type="dxa"/>
            <w:tcBorders>
              <w:top w:val="nil"/>
              <w:left w:val="single" w:sz="4" w:space="0" w:color="auto"/>
              <w:bottom w:val="nil"/>
              <w:right w:val="single" w:sz="4" w:space="0" w:color="auto"/>
            </w:tcBorders>
          </w:tcPr>
          <w:p w14:paraId="62B42AF1" w14:textId="2F2A2DAA" w:rsidR="51F8B69B" w:rsidRDefault="51F8B69B" w:rsidP="51F8B69B">
            <w:pPr>
              <w:pStyle w:val="NoSpacing"/>
              <w:rPr>
                <w:rFonts w:ascii="Arial" w:hAnsi="Arial" w:cs="Arial"/>
                <w:sz w:val="22"/>
              </w:rPr>
            </w:pPr>
            <w:r w:rsidRPr="51F8B69B">
              <w:rPr>
                <w:rFonts w:ascii="Arial" w:hAnsi="Arial" w:cs="Arial"/>
                <w:sz w:val="22"/>
              </w:rPr>
              <w:t>2.</w:t>
            </w:r>
            <w:r w:rsidR="000E23CA">
              <w:rPr>
                <w:rFonts w:ascii="Arial" w:hAnsi="Arial" w:cs="Arial"/>
                <w:sz w:val="22"/>
              </w:rPr>
              <w:t>52</w:t>
            </w:r>
          </w:p>
        </w:tc>
        <w:tc>
          <w:tcPr>
            <w:tcW w:w="3510" w:type="dxa"/>
            <w:tcBorders>
              <w:top w:val="nil"/>
              <w:left w:val="single" w:sz="4" w:space="0" w:color="auto"/>
              <w:bottom w:val="nil"/>
              <w:right w:val="single" w:sz="4" w:space="0" w:color="auto"/>
            </w:tcBorders>
            <w:shd w:val="clear" w:color="auto" w:fill="auto"/>
          </w:tcPr>
          <w:p w14:paraId="26FEFD1F" w14:textId="34B7B9E1" w:rsidR="51F8B69B" w:rsidRDefault="51F8B69B" w:rsidP="51F8B69B">
            <w:pPr>
              <w:pStyle w:val="NoSpacing"/>
              <w:rPr>
                <w:rFonts w:ascii="Arial" w:hAnsi="Arial" w:cs="Arial"/>
              </w:rPr>
            </w:pPr>
            <w:r w:rsidRPr="51F8B69B">
              <w:rPr>
                <w:rFonts w:ascii="Arial" w:hAnsi="Arial" w:cs="Arial"/>
              </w:rPr>
              <w:t>Cwm Taf Transformation Board</w:t>
            </w:r>
            <w:r w:rsidR="008A092A">
              <w:rPr>
                <w:rFonts w:ascii="Arial" w:hAnsi="Arial" w:cs="Arial"/>
              </w:rPr>
              <w:t xml:space="preserve"> (Stay Well in Your </w:t>
            </w:r>
            <w:r w:rsidR="008A092A">
              <w:rPr>
                <w:rFonts w:ascii="Arial" w:hAnsi="Arial" w:cs="Arial"/>
              </w:rPr>
              <w:lastRenderedPageBreak/>
              <w:t>Community)</w:t>
            </w:r>
          </w:p>
          <w:p w14:paraId="4530FED0" w14:textId="449D811D" w:rsidR="51F8B69B" w:rsidRDefault="51F8B69B" w:rsidP="51F8B69B">
            <w:pPr>
              <w:pStyle w:val="NoSpacing"/>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53170F5F" w14:textId="680E2204" w:rsidR="51F8B69B" w:rsidRDefault="51F8B69B" w:rsidP="51F8B69B">
            <w:pPr>
              <w:rPr>
                <w:rFonts w:ascii="Arial" w:hAnsi="Arial" w:cs="Arial"/>
              </w:rPr>
            </w:pPr>
            <w:r w:rsidRPr="51F8B69B">
              <w:rPr>
                <w:rFonts w:ascii="Arial" w:hAnsi="Arial" w:cs="Arial"/>
              </w:rPr>
              <w:lastRenderedPageBreak/>
              <w:t>ID</w:t>
            </w:r>
          </w:p>
        </w:tc>
        <w:tc>
          <w:tcPr>
            <w:tcW w:w="1530" w:type="dxa"/>
            <w:tcBorders>
              <w:top w:val="nil"/>
              <w:left w:val="single" w:sz="4" w:space="0" w:color="auto"/>
              <w:bottom w:val="nil"/>
              <w:right w:val="single" w:sz="4" w:space="0" w:color="auto"/>
            </w:tcBorders>
          </w:tcPr>
          <w:p w14:paraId="07E157D2" w14:textId="2B3525EA" w:rsidR="51F8B69B" w:rsidRDefault="51F8B69B" w:rsidP="51F8B69B">
            <w:pPr>
              <w:rPr>
                <w:rFonts w:ascii="Arial" w:hAnsi="Arial" w:cs="Arial"/>
              </w:rPr>
            </w:pPr>
          </w:p>
        </w:tc>
        <w:tc>
          <w:tcPr>
            <w:tcW w:w="6660" w:type="dxa"/>
            <w:tcBorders>
              <w:top w:val="nil"/>
              <w:left w:val="single" w:sz="4" w:space="0" w:color="auto"/>
              <w:bottom w:val="nil"/>
              <w:right w:val="single" w:sz="4" w:space="0" w:color="auto"/>
            </w:tcBorders>
          </w:tcPr>
          <w:p w14:paraId="744A66AC" w14:textId="0B8C7765" w:rsidR="51F8B69B" w:rsidRDefault="51F8B69B" w:rsidP="51F8B69B">
            <w:pPr>
              <w:rPr>
                <w:rFonts w:ascii="Arial" w:hAnsi="Arial" w:cs="Arial"/>
              </w:rPr>
            </w:pPr>
          </w:p>
        </w:tc>
        <w:tc>
          <w:tcPr>
            <w:tcW w:w="1080" w:type="dxa"/>
            <w:tcBorders>
              <w:top w:val="nil"/>
              <w:left w:val="single" w:sz="4" w:space="0" w:color="auto"/>
              <w:bottom w:val="nil"/>
              <w:right w:val="single" w:sz="4" w:space="0" w:color="auto"/>
            </w:tcBorders>
          </w:tcPr>
          <w:p w14:paraId="3F86BA77" w14:textId="1461E739" w:rsidR="51F8B69B" w:rsidRDefault="51F8B69B" w:rsidP="51F8B69B">
            <w:pPr>
              <w:rPr>
                <w:rFonts w:ascii="Arial" w:hAnsi="Arial" w:cs="Arial"/>
                <w:b/>
                <w:bCs/>
              </w:rPr>
            </w:pPr>
          </w:p>
        </w:tc>
        <w:tc>
          <w:tcPr>
            <w:tcW w:w="810" w:type="dxa"/>
            <w:tcBorders>
              <w:top w:val="nil"/>
              <w:left w:val="single" w:sz="4" w:space="0" w:color="auto"/>
              <w:bottom w:val="nil"/>
              <w:right w:val="single" w:sz="4" w:space="0" w:color="auto"/>
            </w:tcBorders>
            <w:shd w:val="clear" w:color="auto" w:fill="auto"/>
          </w:tcPr>
          <w:p w14:paraId="20C4A35E" w14:textId="1FB71283" w:rsidR="51F8B69B" w:rsidRDefault="51F8B69B" w:rsidP="51F8B69B">
            <w:pPr>
              <w:rPr>
                <w:rFonts w:ascii="Arial" w:hAnsi="Arial" w:cs="Arial"/>
                <w:b/>
                <w:bCs/>
              </w:rPr>
            </w:pPr>
          </w:p>
        </w:tc>
      </w:tr>
      <w:tr w:rsidR="00BF2E13" w:rsidRPr="00B87CD6" w14:paraId="14A6D837" w14:textId="77777777" w:rsidTr="51F8B69B">
        <w:tc>
          <w:tcPr>
            <w:tcW w:w="648" w:type="dxa"/>
            <w:tcBorders>
              <w:top w:val="nil"/>
              <w:left w:val="single" w:sz="4" w:space="0" w:color="auto"/>
              <w:bottom w:val="nil"/>
              <w:right w:val="single" w:sz="4" w:space="0" w:color="auto"/>
            </w:tcBorders>
          </w:tcPr>
          <w:p w14:paraId="3C4508E1" w14:textId="03B376DF" w:rsidR="00BF2E13" w:rsidRPr="005B0B35" w:rsidRDefault="51F8B69B" w:rsidP="51F8B69B">
            <w:pPr>
              <w:pStyle w:val="NoSpacing"/>
              <w:rPr>
                <w:rFonts w:ascii="Arial" w:hAnsi="Arial" w:cs="Arial"/>
                <w:sz w:val="22"/>
              </w:rPr>
            </w:pPr>
            <w:r w:rsidRPr="51F8B69B">
              <w:rPr>
                <w:rFonts w:ascii="Arial" w:hAnsi="Arial" w:cs="Arial"/>
                <w:sz w:val="22"/>
              </w:rPr>
              <w:lastRenderedPageBreak/>
              <w:t>2.</w:t>
            </w:r>
            <w:r w:rsidR="000E23CA">
              <w:rPr>
                <w:rFonts w:ascii="Arial" w:hAnsi="Arial" w:cs="Arial"/>
                <w:sz w:val="22"/>
              </w:rPr>
              <w:t>53</w:t>
            </w:r>
          </w:p>
        </w:tc>
        <w:tc>
          <w:tcPr>
            <w:tcW w:w="3510" w:type="dxa"/>
            <w:tcBorders>
              <w:top w:val="nil"/>
              <w:left w:val="single" w:sz="4" w:space="0" w:color="auto"/>
              <w:bottom w:val="nil"/>
              <w:right w:val="single" w:sz="4" w:space="0" w:color="auto"/>
            </w:tcBorders>
            <w:shd w:val="clear" w:color="auto" w:fill="auto"/>
          </w:tcPr>
          <w:p w14:paraId="69CED90C" w14:textId="6BE28A95" w:rsidR="00BF2E13" w:rsidRPr="00B87CD6" w:rsidRDefault="51F8B69B" w:rsidP="51F8B69B">
            <w:pPr>
              <w:pStyle w:val="NoSpacing"/>
              <w:rPr>
                <w:rFonts w:ascii="Arial" w:hAnsi="Arial" w:cs="Arial"/>
              </w:rPr>
            </w:pPr>
            <w:r w:rsidRPr="51F8B69B">
              <w:rPr>
                <w:rFonts w:ascii="Arial" w:hAnsi="Arial" w:cs="Arial"/>
              </w:rPr>
              <w:t>Cwm Taf Morgannwg Children and Families Planning Group</w:t>
            </w:r>
          </w:p>
          <w:p w14:paraId="2EA75E83" w14:textId="77777777" w:rsidR="00BF2E13" w:rsidRPr="00B87CD6" w:rsidRDefault="00BF2E13"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0901656B" w14:textId="29D75C2F" w:rsidR="00BF2E13" w:rsidRPr="00B87CD6" w:rsidRDefault="51F8B69B" w:rsidP="51F8B69B">
            <w:pPr>
              <w:rPr>
                <w:rFonts w:ascii="Arial" w:hAnsi="Arial" w:cs="Arial"/>
              </w:rPr>
            </w:pPr>
            <w:r w:rsidRPr="51F8B69B">
              <w:rPr>
                <w:rFonts w:ascii="Arial" w:hAnsi="Arial" w:cs="Arial"/>
              </w:rPr>
              <w:t>ID</w:t>
            </w:r>
          </w:p>
        </w:tc>
        <w:tc>
          <w:tcPr>
            <w:tcW w:w="1530" w:type="dxa"/>
            <w:tcBorders>
              <w:top w:val="nil"/>
              <w:left w:val="single" w:sz="4" w:space="0" w:color="auto"/>
              <w:bottom w:val="nil"/>
              <w:right w:val="single" w:sz="4" w:space="0" w:color="auto"/>
            </w:tcBorders>
          </w:tcPr>
          <w:p w14:paraId="4AC4FE2F" w14:textId="77777777" w:rsidR="00BF2E13" w:rsidRPr="00B87CD6" w:rsidRDefault="00BF2E13" w:rsidP="00500C7F">
            <w:pPr>
              <w:rPr>
                <w:rFonts w:ascii="Arial" w:hAnsi="Arial" w:cs="Arial"/>
              </w:rPr>
            </w:pPr>
          </w:p>
        </w:tc>
        <w:tc>
          <w:tcPr>
            <w:tcW w:w="6660" w:type="dxa"/>
            <w:tcBorders>
              <w:top w:val="nil"/>
              <w:left w:val="single" w:sz="4" w:space="0" w:color="auto"/>
              <w:bottom w:val="nil"/>
              <w:right w:val="single" w:sz="4" w:space="0" w:color="auto"/>
            </w:tcBorders>
          </w:tcPr>
          <w:p w14:paraId="5B09ED56" w14:textId="77777777" w:rsidR="00BF2E13" w:rsidRPr="00B87CD6" w:rsidRDefault="00BF2E13" w:rsidP="00500C7F">
            <w:pPr>
              <w:rPr>
                <w:rFonts w:ascii="Arial" w:hAnsi="Arial" w:cs="Arial"/>
              </w:rPr>
            </w:pPr>
          </w:p>
        </w:tc>
        <w:tc>
          <w:tcPr>
            <w:tcW w:w="1080" w:type="dxa"/>
            <w:tcBorders>
              <w:top w:val="nil"/>
              <w:left w:val="single" w:sz="4" w:space="0" w:color="auto"/>
              <w:bottom w:val="nil"/>
              <w:right w:val="single" w:sz="4" w:space="0" w:color="auto"/>
            </w:tcBorders>
          </w:tcPr>
          <w:p w14:paraId="5812E170" w14:textId="77777777" w:rsidR="00BF2E13" w:rsidRPr="00B87CD6" w:rsidRDefault="00BF2E13"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278AFD40" w14:textId="77777777" w:rsidR="00BF2E13" w:rsidRPr="00B87CD6" w:rsidRDefault="00BF2E13" w:rsidP="00500C7F">
            <w:pPr>
              <w:rPr>
                <w:rFonts w:ascii="Arial" w:hAnsi="Arial" w:cs="Arial"/>
                <w:b/>
              </w:rPr>
            </w:pPr>
          </w:p>
        </w:tc>
      </w:tr>
      <w:tr w:rsidR="00BF2E13" w:rsidRPr="00435095" w14:paraId="0AD37066" w14:textId="77777777" w:rsidTr="51F8B69B">
        <w:tc>
          <w:tcPr>
            <w:tcW w:w="648" w:type="dxa"/>
            <w:tcBorders>
              <w:top w:val="nil"/>
              <w:left w:val="single" w:sz="4" w:space="0" w:color="auto"/>
              <w:bottom w:val="nil"/>
              <w:right w:val="single" w:sz="4" w:space="0" w:color="auto"/>
            </w:tcBorders>
          </w:tcPr>
          <w:p w14:paraId="0A410A2D" w14:textId="40A8381F" w:rsidR="00BF2E13" w:rsidRPr="005B0B35" w:rsidRDefault="51F8B69B" w:rsidP="51F8B69B">
            <w:pPr>
              <w:pStyle w:val="NoSpacing"/>
              <w:rPr>
                <w:rFonts w:ascii="Arial" w:hAnsi="Arial" w:cs="Arial"/>
                <w:sz w:val="22"/>
              </w:rPr>
            </w:pPr>
            <w:r w:rsidRPr="51F8B69B">
              <w:rPr>
                <w:rFonts w:ascii="Arial" w:hAnsi="Arial" w:cs="Arial"/>
                <w:sz w:val="22"/>
              </w:rPr>
              <w:t>2.5</w:t>
            </w:r>
            <w:r w:rsidR="000E23CA">
              <w:rPr>
                <w:rFonts w:ascii="Arial" w:hAnsi="Arial" w:cs="Arial"/>
                <w:sz w:val="22"/>
              </w:rPr>
              <w:t>4</w:t>
            </w:r>
          </w:p>
        </w:tc>
        <w:tc>
          <w:tcPr>
            <w:tcW w:w="3510" w:type="dxa"/>
            <w:tcBorders>
              <w:top w:val="nil"/>
              <w:left w:val="single" w:sz="4" w:space="0" w:color="auto"/>
              <w:bottom w:val="nil"/>
              <w:right w:val="single" w:sz="4" w:space="0" w:color="auto"/>
            </w:tcBorders>
            <w:shd w:val="clear" w:color="auto" w:fill="auto"/>
          </w:tcPr>
          <w:p w14:paraId="21B32AD2" w14:textId="77777777" w:rsidR="00BF2E13" w:rsidRPr="00435095" w:rsidRDefault="00BF2E13" w:rsidP="00500C7F">
            <w:pPr>
              <w:pStyle w:val="NoSpacing"/>
              <w:rPr>
                <w:rFonts w:ascii="Arial" w:hAnsi="Arial" w:cs="Arial"/>
                <w:szCs w:val="24"/>
              </w:rPr>
            </w:pPr>
            <w:r w:rsidRPr="00435095">
              <w:rPr>
                <w:rFonts w:ascii="Arial" w:hAnsi="Arial" w:cs="Arial"/>
                <w:szCs w:val="24"/>
              </w:rPr>
              <w:t>Cwm Taf Together for Mental Health (T4MH) Partnership Board</w:t>
            </w:r>
          </w:p>
          <w:p w14:paraId="29DB5971" w14:textId="77777777" w:rsidR="00BF2E13" w:rsidRPr="00435095" w:rsidRDefault="00BF2E13"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7604861C" w14:textId="77777777" w:rsidR="00BF2E13" w:rsidRPr="00435095" w:rsidRDefault="00BF2E13" w:rsidP="00500C7F">
            <w:pPr>
              <w:rPr>
                <w:rFonts w:ascii="Arial" w:hAnsi="Arial" w:cs="Arial"/>
              </w:rPr>
            </w:pPr>
            <w:r w:rsidRPr="00435095">
              <w:rPr>
                <w:rFonts w:ascii="Arial" w:hAnsi="Arial" w:cs="Arial"/>
              </w:rPr>
              <w:t>SR</w:t>
            </w:r>
          </w:p>
        </w:tc>
        <w:tc>
          <w:tcPr>
            <w:tcW w:w="1530" w:type="dxa"/>
            <w:tcBorders>
              <w:top w:val="nil"/>
              <w:left w:val="single" w:sz="4" w:space="0" w:color="auto"/>
              <w:bottom w:val="nil"/>
              <w:right w:val="single" w:sz="4" w:space="0" w:color="auto"/>
            </w:tcBorders>
          </w:tcPr>
          <w:p w14:paraId="70F35735" w14:textId="77777777" w:rsidR="00BF2E13" w:rsidRPr="00435095" w:rsidRDefault="00BF2E13" w:rsidP="00500C7F">
            <w:pPr>
              <w:rPr>
                <w:rFonts w:ascii="Arial" w:hAnsi="Arial" w:cs="Arial"/>
              </w:rPr>
            </w:pPr>
          </w:p>
        </w:tc>
        <w:tc>
          <w:tcPr>
            <w:tcW w:w="6660" w:type="dxa"/>
            <w:tcBorders>
              <w:top w:val="nil"/>
              <w:left w:val="single" w:sz="4" w:space="0" w:color="auto"/>
              <w:bottom w:val="nil"/>
              <w:right w:val="single" w:sz="4" w:space="0" w:color="auto"/>
            </w:tcBorders>
          </w:tcPr>
          <w:p w14:paraId="02400DD0" w14:textId="01A4C326" w:rsidR="00BF2E13" w:rsidRDefault="00BF2E13" w:rsidP="51F8B69B">
            <w:pPr>
              <w:rPr>
                <w:rFonts w:ascii="Arial" w:eastAsia="Arial" w:hAnsi="Arial" w:cs="Arial"/>
              </w:rPr>
            </w:pPr>
          </w:p>
        </w:tc>
        <w:tc>
          <w:tcPr>
            <w:tcW w:w="1080" w:type="dxa"/>
            <w:tcBorders>
              <w:top w:val="nil"/>
              <w:left w:val="single" w:sz="4" w:space="0" w:color="auto"/>
              <w:bottom w:val="nil"/>
              <w:right w:val="single" w:sz="4" w:space="0" w:color="auto"/>
            </w:tcBorders>
          </w:tcPr>
          <w:p w14:paraId="5D255343" w14:textId="77777777" w:rsidR="00BF2E13" w:rsidRPr="00435095" w:rsidRDefault="00BF2E13"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552C276D" w14:textId="77777777" w:rsidR="00BF2E13" w:rsidRPr="00435095" w:rsidRDefault="00BF2E13" w:rsidP="00500C7F">
            <w:pPr>
              <w:rPr>
                <w:rFonts w:ascii="Arial" w:hAnsi="Arial" w:cs="Arial"/>
                <w:b/>
              </w:rPr>
            </w:pPr>
          </w:p>
        </w:tc>
      </w:tr>
      <w:tr w:rsidR="00BF2E13" w:rsidRPr="00E17C6B" w14:paraId="6E5A56D7" w14:textId="77777777" w:rsidTr="51F8B69B">
        <w:tc>
          <w:tcPr>
            <w:tcW w:w="648" w:type="dxa"/>
            <w:tcBorders>
              <w:top w:val="nil"/>
              <w:left w:val="single" w:sz="4" w:space="0" w:color="auto"/>
              <w:bottom w:val="nil"/>
              <w:right w:val="single" w:sz="4" w:space="0" w:color="auto"/>
            </w:tcBorders>
          </w:tcPr>
          <w:p w14:paraId="38FC87DB" w14:textId="455EA161" w:rsidR="00BF2E13" w:rsidRPr="00E17C6B" w:rsidRDefault="51F8B69B" w:rsidP="51F8B69B">
            <w:pPr>
              <w:pStyle w:val="NoSpacing"/>
              <w:rPr>
                <w:rFonts w:ascii="Arial" w:hAnsi="Arial" w:cs="Arial"/>
                <w:sz w:val="22"/>
              </w:rPr>
            </w:pPr>
            <w:r w:rsidRPr="51F8B69B">
              <w:rPr>
                <w:rFonts w:ascii="Arial" w:hAnsi="Arial" w:cs="Arial"/>
                <w:sz w:val="22"/>
              </w:rPr>
              <w:t>2.5</w:t>
            </w:r>
            <w:r w:rsidR="000E23CA">
              <w:rPr>
                <w:rFonts w:ascii="Arial" w:hAnsi="Arial" w:cs="Arial"/>
                <w:sz w:val="22"/>
              </w:rPr>
              <w:t>5</w:t>
            </w:r>
          </w:p>
        </w:tc>
        <w:tc>
          <w:tcPr>
            <w:tcW w:w="3510" w:type="dxa"/>
            <w:tcBorders>
              <w:top w:val="nil"/>
              <w:left w:val="single" w:sz="4" w:space="0" w:color="auto"/>
              <w:bottom w:val="nil"/>
              <w:right w:val="single" w:sz="4" w:space="0" w:color="auto"/>
            </w:tcBorders>
            <w:shd w:val="clear" w:color="auto" w:fill="auto"/>
          </w:tcPr>
          <w:p w14:paraId="210C9896" w14:textId="77777777" w:rsidR="00BF2E13" w:rsidRPr="00E17C6B" w:rsidRDefault="00BF2E13" w:rsidP="00500C7F">
            <w:pPr>
              <w:pStyle w:val="NoSpacing"/>
              <w:rPr>
                <w:rFonts w:ascii="Arial" w:hAnsi="Arial" w:cs="Arial"/>
                <w:szCs w:val="24"/>
              </w:rPr>
            </w:pPr>
            <w:r w:rsidRPr="00E17C6B">
              <w:rPr>
                <w:rFonts w:ascii="Arial" w:hAnsi="Arial" w:cs="Arial"/>
                <w:szCs w:val="24"/>
              </w:rPr>
              <w:t>Cwm Taf Local Action Group (RDP)</w:t>
            </w:r>
          </w:p>
          <w:p w14:paraId="1F8AFB83" w14:textId="77777777" w:rsidR="00BF2E13" w:rsidRPr="00E17C6B" w:rsidRDefault="00BF2E13" w:rsidP="00500C7F">
            <w:pPr>
              <w:rPr>
                <w:rFonts w:ascii="Arial" w:hAnsi="Arial" w:cs="Arial"/>
              </w:rPr>
            </w:pPr>
          </w:p>
        </w:tc>
        <w:tc>
          <w:tcPr>
            <w:tcW w:w="1170" w:type="dxa"/>
            <w:tcBorders>
              <w:top w:val="nil"/>
              <w:left w:val="single" w:sz="4" w:space="0" w:color="auto"/>
              <w:bottom w:val="nil"/>
              <w:right w:val="single" w:sz="4" w:space="0" w:color="auto"/>
            </w:tcBorders>
            <w:shd w:val="clear" w:color="auto" w:fill="auto"/>
          </w:tcPr>
          <w:p w14:paraId="3A4C242B" w14:textId="77777777" w:rsidR="00BF2E13" w:rsidRPr="00E17C6B" w:rsidRDefault="00BF2E13" w:rsidP="00500C7F">
            <w:pPr>
              <w:rPr>
                <w:rFonts w:ascii="Arial" w:hAnsi="Arial" w:cs="Arial"/>
              </w:rPr>
            </w:pPr>
            <w:r w:rsidRPr="00E17C6B">
              <w:rPr>
                <w:rFonts w:ascii="Arial" w:hAnsi="Arial" w:cs="Arial"/>
              </w:rPr>
              <w:t>HE</w:t>
            </w:r>
          </w:p>
        </w:tc>
        <w:tc>
          <w:tcPr>
            <w:tcW w:w="1530" w:type="dxa"/>
            <w:tcBorders>
              <w:top w:val="nil"/>
              <w:left w:val="single" w:sz="4" w:space="0" w:color="auto"/>
              <w:bottom w:val="nil"/>
              <w:right w:val="single" w:sz="4" w:space="0" w:color="auto"/>
            </w:tcBorders>
          </w:tcPr>
          <w:p w14:paraId="68342FE7" w14:textId="77777777" w:rsidR="00BF2E13" w:rsidRPr="00E17C6B" w:rsidRDefault="00BF2E13" w:rsidP="00500C7F">
            <w:pPr>
              <w:rPr>
                <w:rFonts w:ascii="Arial" w:hAnsi="Arial" w:cs="Arial"/>
              </w:rPr>
            </w:pPr>
          </w:p>
        </w:tc>
        <w:tc>
          <w:tcPr>
            <w:tcW w:w="6660" w:type="dxa"/>
            <w:tcBorders>
              <w:top w:val="nil"/>
              <w:left w:val="single" w:sz="4" w:space="0" w:color="auto"/>
              <w:bottom w:val="nil"/>
              <w:right w:val="single" w:sz="4" w:space="0" w:color="auto"/>
            </w:tcBorders>
          </w:tcPr>
          <w:p w14:paraId="40776332" w14:textId="28545C92" w:rsidR="007A0122" w:rsidRDefault="007A0122" w:rsidP="4CDABE49">
            <w:pPr>
              <w:rPr>
                <w:rFonts w:ascii="Arial" w:eastAsia="Arial" w:hAnsi="Arial" w:cs="Arial"/>
              </w:rPr>
            </w:pPr>
          </w:p>
        </w:tc>
        <w:tc>
          <w:tcPr>
            <w:tcW w:w="1080" w:type="dxa"/>
            <w:tcBorders>
              <w:top w:val="nil"/>
              <w:left w:val="single" w:sz="4" w:space="0" w:color="auto"/>
              <w:bottom w:val="nil"/>
              <w:right w:val="single" w:sz="4" w:space="0" w:color="auto"/>
            </w:tcBorders>
          </w:tcPr>
          <w:p w14:paraId="107E9FD5" w14:textId="77777777" w:rsidR="00BF2E13" w:rsidRPr="00E17C6B" w:rsidRDefault="00BF2E13"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564A82CB" w14:textId="77777777" w:rsidR="00BF2E13" w:rsidRPr="00E17C6B" w:rsidRDefault="00BF2E13" w:rsidP="00500C7F">
            <w:pPr>
              <w:rPr>
                <w:rFonts w:ascii="Arial" w:hAnsi="Arial" w:cs="Arial"/>
                <w:b/>
              </w:rPr>
            </w:pPr>
          </w:p>
        </w:tc>
      </w:tr>
      <w:tr w:rsidR="00BF2E13" w:rsidRPr="00DE1E3C" w14:paraId="22084F2A" w14:textId="77777777" w:rsidTr="51F8B69B">
        <w:tc>
          <w:tcPr>
            <w:tcW w:w="648" w:type="dxa"/>
            <w:tcBorders>
              <w:top w:val="nil"/>
              <w:left w:val="single" w:sz="4" w:space="0" w:color="auto"/>
              <w:bottom w:val="nil"/>
              <w:right w:val="single" w:sz="4" w:space="0" w:color="auto"/>
            </w:tcBorders>
          </w:tcPr>
          <w:p w14:paraId="0B1AFA72" w14:textId="75EFC72E" w:rsidR="00BF2E13" w:rsidRPr="005B0B35" w:rsidRDefault="51F8B69B" w:rsidP="51F8B69B">
            <w:pPr>
              <w:pStyle w:val="NoSpacing"/>
              <w:rPr>
                <w:rFonts w:ascii="Arial" w:hAnsi="Arial" w:cs="Arial"/>
                <w:sz w:val="22"/>
              </w:rPr>
            </w:pPr>
            <w:r w:rsidRPr="51F8B69B">
              <w:rPr>
                <w:rFonts w:ascii="Arial" w:hAnsi="Arial" w:cs="Arial"/>
                <w:sz w:val="22"/>
              </w:rPr>
              <w:t>2.5</w:t>
            </w:r>
            <w:r w:rsidR="000E23CA">
              <w:rPr>
                <w:rFonts w:ascii="Arial" w:hAnsi="Arial" w:cs="Arial"/>
                <w:sz w:val="22"/>
              </w:rPr>
              <w:t>6</w:t>
            </w:r>
          </w:p>
        </w:tc>
        <w:tc>
          <w:tcPr>
            <w:tcW w:w="3510" w:type="dxa"/>
            <w:tcBorders>
              <w:top w:val="nil"/>
              <w:left w:val="single" w:sz="4" w:space="0" w:color="auto"/>
              <w:bottom w:val="nil"/>
              <w:right w:val="single" w:sz="4" w:space="0" w:color="auto"/>
            </w:tcBorders>
            <w:shd w:val="clear" w:color="auto" w:fill="auto"/>
          </w:tcPr>
          <w:p w14:paraId="644C6E92" w14:textId="77777777" w:rsidR="00BF2E13" w:rsidRPr="00DE1E3C" w:rsidRDefault="00BF2E13" w:rsidP="00500C7F">
            <w:pPr>
              <w:pStyle w:val="NoSpacing"/>
              <w:rPr>
                <w:rFonts w:ascii="Arial" w:hAnsi="Arial" w:cs="Arial"/>
                <w:szCs w:val="24"/>
              </w:rPr>
            </w:pPr>
            <w:r>
              <w:rPr>
                <w:rFonts w:ascii="Arial" w:hAnsi="Arial" w:cs="Arial"/>
                <w:szCs w:val="24"/>
              </w:rPr>
              <w:t>RCT GP Cluster Groups x4</w:t>
            </w:r>
          </w:p>
        </w:tc>
        <w:tc>
          <w:tcPr>
            <w:tcW w:w="1170" w:type="dxa"/>
            <w:tcBorders>
              <w:top w:val="nil"/>
              <w:left w:val="single" w:sz="4" w:space="0" w:color="auto"/>
              <w:bottom w:val="nil"/>
              <w:right w:val="single" w:sz="4" w:space="0" w:color="auto"/>
            </w:tcBorders>
            <w:shd w:val="clear" w:color="auto" w:fill="auto"/>
          </w:tcPr>
          <w:p w14:paraId="2F67ACF8" w14:textId="77777777" w:rsidR="00BF2E13" w:rsidRDefault="00BF2E13" w:rsidP="00500C7F">
            <w:pPr>
              <w:rPr>
                <w:rFonts w:ascii="Arial" w:hAnsi="Arial" w:cs="Arial"/>
              </w:rPr>
            </w:pPr>
            <w:r>
              <w:rPr>
                <w:rFonts w:ascii="Arial" w:hAnsi="Arial" w:cs="Arial"/>
              </w:rPr>
              <w:t>DR</w:t>
            </w:r>
          </w:p>
          <w:p w14:paraId="3CE28D4A" w14:textId="77777777" w:rsidR="00BF2E13" w:rsidRDefault="00BF2E13" w:rsidP="00500C7F">
            <w:pPr>
              <w:rPr>
                <w:rFonts w:ascii="Arial" w:hAnsi="Arial" w:cs="Arial"/>
              </w:rPr>
            </w:pPr>
          </w:p>
        </w:tc>
        <w:tc>
          <w:tcPr>
            <w:tcW w:w="1530" w:type="dxa"/>
            <w:tcBorders>
              <w:top w:val="nil"/>
              <w:left w:val="single" w:sz="4" w:space="0" w:color="auto"/>
              <w:bottom w:val="nil"/>
              <w:right w:val="single" w:sz="4" w:space="0" w:color="auto"/>
            </w:tcBorders>
          </w:tcPr>
          <w:p w14:paraId="03E60B2D" w14:textId="77777777" w:rsidR="00BF2E13" w:rsidRDefault="00BF2E13" w:rsidP="00500C7F">
            <w:pPr>
              <w:rPr>
                <w:rFonts w:ascii="Arial" w:hAnsi="Arial" w:cs="Arial"/>
              </w:rPr>
            </w:pPr>
          </w:p>
        </w:tc>
        <w:tc>
          <w:tcPr>
            <w:tcW w:w="6660" w:type="dxa"/>
            <w:tcBorders>
              <w:top w:val="nil"/>
              <w:left w:val="single" w:sz="4" w:space="0" w:color="auto"/>
              <w:bottom w:val="nil"/>
              <w:right w:val="single" w:sz="4" w:space="0" w:color="auto"/>
            </w:tcBorders>
          </w:tcPr>
          <w:p w14:paraId="41A1092D" w14:textId="77777777" w:rsidR="004F41EB" w:rsidRDefault="004F41EB" w:rsidP="00423F66">
            <w:pPr>
              <w:rPr>
                <w:rFonts w:ascii="Arial" w:eastAsia="Arial" w:hAnsi="Arial" w:cs="Arial"/>
              </w:rPr>
            </w:pPr>
          </w:p>
        </w:tc>
        <w:tc>
          <w:tcPr>
            <w:tcW w:w="1080" w:type="dxa"/>
            <w:tcBorders>
              <w:top w:val="nil"/>
              <w:left w:val="single" w:sz="4" w:space="0" w:color="auto"/>
              <w:bottom w:val="nil"/>
              <w:right w:val="single" w:sz="4" w:space="0" w:color="auto"/>
            </w:tcBorders>
          </w:tcPr>
          <w:p w14:paraId="03CC5A65" w14:textId="77777777" w:rsidR="00BF2E13" w:rsidRPr="00DE1E3C" w:rsidRDefault="00BF2E13" w:rsidP="00500C7F">
            <w:pPr>
              <w:rPr>
                <w:rFonts w:ascii="Arial" w:hAnsi="Arial" w:cs="Arial"/>
                <w:b/>
              </w:rPr>
            </w:pPr>
          </w:p>
        </w:tc>
        <w:tc>
          <w:tcPr>
            <w:tcW w:w="810" w:type="dxa"/>
            <w:tcBorders>
              <w:top w:val="nil"/>
              <w:left w:val="single" w:sz="4" w:space="0" w:color="auto"/>
              <w:bottom w:val="nil"/>
              <w:right w:val="single" w:sz="4" w:space="0" w:color="auto"/>
            </w:tcBorders>
            <w:shd w:val="clear" w:color="auto" w:fill="auto"/>
          </w:tcPr>
          <w:p w14:paraId="63ACB6A2" w14:textId="77777777" w:rsidR="00BF2E13" w:rsidRPr="00DE1E3C" w:rsidRDefault="00BF2E13" w:rsidP="00500C7F">
            <w:pPr>
              <w:rPr>
                <w:rFonts w:ascii="Arial" w:hAnsi="Arial" w:cs="Arial"/>
                <w:b/>
              </w:rPr>
            </w:pPr>
          </w:p>
        </w:tc>
      </w:tr>
      <w:tr w:rsidR="00BF2E13" w:rsidRPr="00C81433" w14:paraId="18645C5E" w14:textId="77777777" w:rsidTr="51F8B69B">
        <w:tc>
          <w:tcPr>
            <w:tcW w:w="648" w:type="dxa"/>
            <w:tcBorders>
              <w:top w:val="nil"/>
              <w:bottom w:val="nil"/>
            </w:tcBorders>
          </w:tcPr>
          <w:p w14:paraId="77E173E2" w14:textId="7A5C5930" w:rsidR="00BF2E13" w:rsidRDefault="00B84EAA" w:rsidP="00B84EAA">
            <w:pPr>
              <w:pStyle w:val="NoSpacing"/>
              <w:rPr>
                <w:rFonts w:ascii="Arial" w:hAnsi="Arial" w:cs="Arial"/>
                <w:sz w:val="22"/>
              </w:rPr>
            </w:pPr>
            <w:r>
              <w:rPr>
                <w:rFonts w:ascii="Arial" w:hAnsi="Arial" w:cs="Arial"/>
                <w:sz w:val="22"/>
              </w:rPr>
              <w:t>2.5</w:t>
            </w:r>
            <w:r w:rsidR="000E23CA">
              <w:rPr>
                <w:rFonts w:ascii="Arial" w:hAnsi="Arial" w:cs="Arial"/>
                <w:sz w:val="22"/>
              </w:rPr>
              <w:t>7</w:t>
            </w:r>
          </w:p>
        </w:tc>
        <w:tc>
          <w:tcPr>
            <w:tcW w:w="3510" w:type="dxa"/>
            <w:tcBorders>
              <w:top w:val="nil"/>
              <w:bottom w:val="nil"/>
            </w:tcBorders>
            <w:shd w:val="clear" w:color="auto" w:fill="auto"/>
          </w:tcPr>
          <w:p w14:paraId="39DBF604" w14:textId="77777777" w:rsidR="00BF2E13" w:rsidRPr="00305E7F" w:rsidRDefault="00BF2E13" w:rsidP="00E17C6B">
            <w:pPr>
              <w:pStyle w:val="NoSpacing"/>
              <w:spacing w:before="60" w:after="60"/>
              <w:rPr>
                <w:rFonts w:cs="Microsoft Sans Serif"/>
                <w:i/>
                <w:szCs w:val="24"/>
              </w:rPr>
            </w:pPr>
            <w:r w:rsidRPr="00305E7F">
              <w:rPr>
                <w:rFonts w:cs="Microsoft Sans Serif"/>
                <w:i/>
                <w:szCs w:val="24"/>
              </w:rPr>
              <w:t>Identify and publicise regional consultation opportunities of interest to the sector.</w:t>
            </w:r>
          </w:p>
          <w:p w14:paraId="5CF92296" w14:textId="77777777" w:rsidR="00BF2E13" w:rsidRPr="00305E7F" w:rsidRDefault="00BF2E13" w:rsidP="00305E7F">
            <w:pPr>
              <w:pStyle w:val="NoSpacing"/>
              <w:spacing w:before="60" w:after="60"/>
              <w:rPr>
                <w:rFonts w:cs="Microsoft Sans Serif"/>
                <w:i/>
                <w:szCs w:val="24"/>
              </w:rPr>
            </w:pPr>
          </w:p>
        </w:tc>
        <w:tc>
          <w:tcPr>
            <w:tcW w:w="1170" w:type="dxa"/>
            <w:tcBorders>
              <w:top w:val="nil"/>
              <w:bottom w:val="nil"/>
            </w:tcBorders>
            <w:shd w:val="clear" w:color="auto" w:fill="auto"/>
          </w:tcPr>
          <w:p w14:paraId="3197ADE2" w14:textId="77777777" w:rsidR="00BF2E13" w:rsidRDefault="00BF2E13" w:rsidP="0087710C">
            <w:pPr>
              <w:rPr>
                <w:rFonts w:ascii="Arial" w:hAnsi="Arial" w:cs="Arial"/>
              </w:rPr>
            </w:pPr>
            <w:r>
              <w:rPr>
                <w:rFonts w:ascii="Arial" w:hAnsi="Arial" w:cs="Arial"/>
              </w:rPr>
              <w:t xml:space="preserve">ID </w:t>
            </w:r>
          </w:p>
          <w:p w14:paraId="16E35A04" w14:textId="77777777" w:rsidR="00BF2E13" w:rsidRDefault="00BF2E13" w:rsidP="0087710C">
            <w:pPr>
              <w:rPr>
                <w:rFonts w:ascii="Arial" w:hAnsi="Arial" w:cs="Arial"/>
              </w:rPr>
            </w:pPr>
            <w:r>
              <w:rPr>
                <w:rFonts w:ascii="Arial" w:hAnsi="Arial" w:cs="Arial"/>
              </w:rPr>
              <w:t>SR</w:t>
            </w:r>
          </w:p>
        </w:tc>
        <w:tc>
          <w:tcPr>
            <w:tcW w:w="1530" w:type="dxa"/>
            <w:tcBorders>
              <w:top w:val="nil"/>
              <w:bottom w:val="nil"/>
            </w:tcBorders>
          </w:tcPr>
          <w:p w14:paraId="3BCBCB4C" w14:textId="77777777" w:rsidR="00BF2E13" w:rsidRPr="00C81433" w:rsidRDefault="00BF2E13" w:rsidP="009A09FB">
            <w:pPr>
              <w:rPr>
                <w:rFonts w:ascii="Arial" w:hAnsi="Arial" w:cs="Arial"/>
              </w:rPr>
            </w:pPr>
          </w:p>
        </w:tc>
        <w:tc>
          <w:tcPr>
            <w:tcW w:w="6660" w:type="dxa"/>
          </w:tcPr>
          <w:p w14:paraId="2D830042" w14:textId="681769F7" w:rsidR="000179F8" w:rsidRPr="00C81433" w:rsidRDefault="000179F8" w:rsidP="51F8B69B">
            <w:pPr>
              <w:rPr>
                <w:rFonts w:ascii="Arial" w:hAnsi="Arial" w:cs="Arial"/>
              </w:rPr>
            </w:pPr>
          </w:p>
        </w:tc>
        <w:tc>
          <w:tcPr>
            <w:tcW w:w="1080" w:type="dxa"/>
          </w:tcPr>
          <w:p w14:paraId="46CCE917" w14:textId="77777777" w:rsidR="00BF2E13" w:rsidRPr="00C81433" w:rsidRDefault="00BF2E13" w:rsidP="009A09FB">
            <w:pPr>
              <w:rPr>
                <w:rFonts w:ascii="Arial" w:hAnsi="Arial" w:cs="Arial"/>
              </w:rPr>
            </w:pPr>
          </w:p>
        </w:tc>
        <w:tc>
          <w:tcPr>
            <w:tcW w:w="810" w:type="dxa"/>
            <w:shd w:val="clear" w:color="auto" w:fill="auto"/>
          </w:tcPr>
          <w:p w14:paraId="70D96B49" w14:textId="77777777" w:rsidR="00BF2E13" w:rsidRPr="00C81433" w:rsidRDefault="00BF2E13" w:rsidP="009A09FB">
            <w:pPr>
              <w:rPr>
                <w:rFonts w:ascii="Arial" w:hAnsi="Arial" w:cs="Arial"/>
              </w:rPr>
            </w:pPr>
          </w:p>
        </w:tc>
      </w:tr>
      <w:tr w:rsidR="00BF2E13" w:rsidRPr="00C81433" w14:paraId="1EC68AD6" w14:textId="77777777" w:rsidTr="51F8B69B">
        <w:tc>
          <w:tcPr>
            <w:tcW w:w="648" w:type="dxa"/>
            <w:tcBorders>
              <w:top w:val="nil"/>
              <w:bottom w:val="nil"/>
            </w:tcBorders>
          </w:tcPr>
          <w:p w14:paraId="3FEDAD6F" w14:textId="15B08D82" w:rsidR="00BF2E13" w:rsidRPr="005B0B35" w:rsidRDefault="00B84EAA" w:rsidP="00B84EAA">
            <w:pPr>
              <w:pStyle w:val="NoSpacing"/>
              <w:rPr>
                <w:rFonts w:ascii="Arial" w:hAnsi="Arial" w:cs="Arial"/>
                <w:sz w:val="22"/>
              </w:rPr>
            </w:pPr>
            <w:r>
              <w:rPr>
                <w:rFonts w:ascii="Arial" w:hAnsi="Arial" w:cs="Arial"/>
                <w:sz w:val="22"/>
              </w:rPr>
              <w:t>2.5</w:t>
            </w:r>
            <w:r w:rsidR="000E23CA">
              <w:rPr>
                <w:rFonts w:ascii="Arial" w:hAnsi="Arial" w:cs="Arial"/>
                <w:sz w:val="22"/>
              </w:rPr>
              <w:t>8</w:t>
            </w:r>
          </w:p>
        </w:tc>
        <w:tc>
          <w:tcPr>
            <w:tcW w:w="3510" w:type="dxa"/>
            <w:tcBorders>
              <w:top w:val="nil"/>
              <w:bottom w:val="nil"/>
            </w:tcBorders>
            <w:shd w:val="clear" w:color="auto" w:fill="auto"/>
          </w:tcPr>
          <w:p w14:paraId="5B7B769B" w14:textId="77777777" w:rsidR="00BF2E13" w:rsidRPr="000672CE" w:rsidRDefault="00BF2E13" w:rsidP="000672CE">
            <w:pPr>
              <w:pStyle w:val="NoSpacing"/>
              <w:spacing w:before="60" w:after="60"/>
              <w:rPr>
                <w:rFonts w:cs="Microsoft Sans Serif"/>
                <w:i/>
                <w:szCs w:val="24"/>
              </w:rPr>
            </w:pPr>
            <w:r w:rsidRPr="000672CE">
              <w:rPr>
                <w:rFonts w:cs="Microsoft Sans Serif"/>
                <w:i/>
                <w:szCs w:val="24"/>
              </w:rPr>
              <w:t>Provide responses on behalf of the sector to regional consultation exercises on issues affecting significant parts of the sector.</w:t>
            </w:r>
          </w:p>
          <w:p w14:paraId="4CC059DA" w14:textId="77777777" w:rsidR="00BF2E13" w:rsidRPr="000672CE" w:rsidRDefault="00BF2E13" w:rsidP="00B14650">
            <w:pPr>
              <w:pStyle w:val="NoSpacing"/>
              <w:spacing w:after="60"/>
              <w:rPr>
                <w:rFonts w:cs="Microsoft Sans Serif"/>
                <w:b/>
                <w:i/>
                <w:szCs w:val="24"/>
              </w:rPr>
            </w:pPr>
          </w:p>
        </w:tc>
        <w:tc>
          <w:tcPr>
            <w:tcW w:w="1170" w:type="dxa"/>
            <w:tcBorders>
              <w:top w:val="nil"/>
              <w:bottom w:val="nil"/>
            </w:tcBorders>
            <w:shd w:val="clear" w:color="auto" w:fill="auto"/>
          </w:tcPr>
          <w:p w14:paraId="6399B7DD" w14:textId="77777777" w:rsidR="00BF2E13" w:rsidRDefault="00BF2E13" w:rsidP="000672CE">
            <w:pPr>
              <w:rPr>
                <w:rFonts w:ascii="Arial" w:hAnsi="Arial" w:cs="Arial"/>
              </w:rPr>
            </w:pPr>
            <w:r>
              <w:rPr>
                <w:rFonts w:ascii="Arial" w:hAnsi="Arial" w:cs="Arial"/>
              </w:rPr>
              <w:t>ID</w:t>
            </w:r>
          </w:p>
          <w:p w14:paraId="5BA49EEE" w14:textId="77777777" w:rsidR="00BF2E13" w:rsidRDefault="00BF2E13" w:rsidP="000672CE">
            <w:pPr>
              <w:rPr>
                <w:rFonts w:ascii="Arial" w:hAnsi="Arial" w:cs="Arial"/>
              </w:rPr>
            </w:pPr>
            <w:r>
              <w:rPr>
                <w:rFonts w:ascii="Arial" w:hAnsi="Arial" w:cs="Arial"/>
              </w:rPr>
              <w:t>SR</w:t>
            </w:r>
          </w:p>
        </w:tc>
        <w:tc>
          <w:tcPr>
            <w:tcW w:w="1530" w:type="dxa"/>
            <w:tcBorders>
              <w:top w:val="nil"/>
              <w:bottom w:val="nil"/>
            </w:tcBorders>
          </w:tcPr>
          <w:p w14:paraId="41DA1215" w14:textId="77777777" w:rsidR="00BF2E13" w:rsidRPr="00C81433" w:rsidRDefault="00BF2E13" w:rsidP="009A09FB">
            <w:pPr>
              <w:rPr>
                <w:rFonts w:ascii="Arial" w:hAnsi="Arial" w:cs="Arial"/>
              </w:rPr>
            </w:pPr>
          </w:p>
        </w:tc>
        <w:tc>
          <w:tcPr>
            <w:tcW w:w="6660" w:type="dxa"/>
          </w:tcPr>
          <w:p w14:paraId="4CF13355" w14:textId="48B1F1D9" w:rsidR="00BF2E13" w:rsidRPr="00C81433" w:rsidRDefault="00BF2E13" w:rsidP="51F8B69B">
            <w:pPr>
              <w:rPr>
                <w:rFonts w:ascii="Arial" w:hAnsi="Arial" w:cs="Arial"/>
              </w:rPr>
            </w:pPr>
          </w:p>
        </w:tc>
        <w:tc>
          <w:tcPr>
            <w:tcW w:w="1080" w:type="dxa"/>
          </w:tcPr>
          <w:p w14:paraId="3DA529F9" w14:textId="77777777" w:rsidR="00BF2E13" w:rsidRPr="00C81433" w:rsidRDefault="00BF2E13" w:rsidP="009A09FB">
            <w:pPr>
              <w:rPr>
                <w:rFonts w:ascii="Arial" w:hAnsi="Arial" w:cs="Arial"/>
              </w:rPr>
            </w:pPr>
          </w:p>
        </w:tc>
        <w:tc>
          <w:tcPr>
            <w:tcW w:w="810" w:type="dxa"/>
            <w:shd w:val="clear" w:color="auto" w:fill="auto"/>
          </w:tcPr>
          <w:p w14:paraId="6CD137CE" w14:textId="77777777" w:rsidR="00BF2E13" w:rsidRPr="00C81433" w:rsidRDefault="00BF2E13" w:rsidP="009A09FB">
            <w:pPr>
              <w:rPr>
                <w:rFonts w:ascii="Arial" w:hAnsi="Arial" w:cs="Arial"/>
              </w:rPr>
            </w:pPr>
          </w:p>
        </w:tc>
      </w:tr>
      <w:tr w:rsidR="00BF2E13" w:rsidRPr="00C81433" w14:paraId="2334E0C7" w14:textId="77777777" w:rsidTr="51F8B69B">
        <w:tc>
          <w:tcPr>
            <w:tcW w:w="648" w:type="dxa"/>
            <w:tcBorders>
              <w:top w:val="nil"/>
              <w:bottom w:val="nil"/>
            </w:tcBorders>
          </w:tcPr>
          <w:p w14:paraId="0FBCFD05" w14:textId="4E3663A4" w:rsidR="00BF2E13" w:rsidRPr="005B0B35" w:rsidRDefault="00B84EAA" w:rsidP="00B84EAA">
            <w:pPr>
              <w:pStyle w:val="NoSpacing"/>
              <w:rPr>
                <w:rFonts w:ascii="Arial" w:hAnsi="Arial" w:cs="Arial"/>
                <w:sz w:val="22"/>
              </w:rPr>
            </w:pPr>
            <w:r>
              <w:rPr>
                <w:rFonts w:ascii="Arial" w:hAnsi="Arial" w:cs="Arial"/>
                <w:sz w:val="22"/>
              </w:rPr>
              <w:t>2.5</w:t>
            </w:r>
            <w:r w:rsidR="000E23CA">
              <w:rPr>
                <w:rFonts w:ascii="Arial" w:hAnsi="Arial" w:cs="Arial"/>
                <w:sz w:val="22"/>
              </w:rPr>
              <w:t>9</w:t>
            </w:r>
          </w:p>
        </w:tc>
        <w:tc>
          <w:tcPr>
            <w:tcW w:w="3510" w:type="dxa"/>
            <w:tcBorders>
              <w:top w:val="nil"/>
              <w:bottom w:val="nil"/>
            </w:tcBorders>
            <w:shd w:val="clear" w:color="auto" w:fill="auto"/>
          </w:tcPr>
          <w:p w14:paraId="270FBC6E" w14:textId="77777777" w:rsidR="00BF2E13" w:rsidRPr="000672CE" w:rsidRDefault="00BF2E13" w:rsidP="000672CE">
            <w:pPr>
              <w:pStyle w:val="NoSpacing"/>
              <w:spacing w:before="60" w:after="60"/>
              <w:rPr>
                <w:rFonts w:cs="Microsoft Sans Serif"/>
                <w:i/>
                <w:szCs w:val="24"/>
              </w:rPr>
            </w:pPr>
            <w:r w:rsidRPr="000672CE">
              <w:rPr>
                <w:rFonts w:cs="Microsoft Sans Serif"/>
                <w:i/>
                <w:szCs w:val="24"/>
              </w:rPr>
              <w:t>Contribute to consultation opportunities led by third sector partners.</w:t>
            </w:r>
          </w:p>
          <w:p w14:paraId="07E4BC8B" w14:textId="77777777" w:rsidR="00BF2E13" w:rsidRPr="000672CE" w:rsidRDefault="00BF2E13" w:rsidP="00B14650">
            <w:pPr>
              <w:pStyle w:val="NoSpacing"/>
              <w:spacing w:after="60"/>
              <w:rPr>
                <w:rFonts w:cs="Microsoft Sans Serif"/>
                <w:b/>
                <w:i/>
                <w:szCs w:val="24"/>
              </w:rPr>
            </w:pPr>
          </w:p>
        </w:tc>
        <w:tc>
          <w:tcPr>
            <w:tcW w:w="1170" w:type="dxa"/>
            <w:tcBorders>
              <w:top w:val="nil"/>
              <w:bottom w:val="nil"/>
            </w:tcBorders>
            <w:shd w:val="clear" w:color="auto" w:fill="auto"/>
          </w:tcPr>
          <w:p w14:paraId="5261F77B" w14:textId="77777777" w:rsidR="00BF2E13" w:rsidRDefault="00BF2E13" w:rsidP="000672CE">
            <w:pPr>
              <w:rPr>
                <w:rFonts w:ascii="Arial" w:hAnsi="Arial" w:cs="Arial"/>
              </w:rPr>
            </w:pPr>
            <w:r>
              <w:rPr>
                <w:rFonts w:ascii="Arial" w:hAnsi="Arial" w:cs="Arial"/>
              </w:rPr>
              <w:t>ID</w:t>
            </w:r>
          </w:p>
          <w:p w14:paraId="1124C384" w14:textId="77777777" w:rsidR="00BF2E13" w:rsidRDefault="00BF2E13" w:rsidP="000672CE">
            <w:pPr>
              <w:rPr>
                <w:rFonts w:ascii="Arial" w:hAnsi="Arial" w:cs="Arial"/>
              </w:rPr>
            </w:pPr>
            <w:r>
              <w:rPr>
                <w:rFonts w:ascii="Arial" w:hAnsi="Arial" w:cs="Arial"/>
              </w:rPr>
              <w:t>SR</w:t>
            </w:r>
          </w:p>
        </w:tc>
        <w:tc>
          <w:tcPr>
            <w:tcW w:w="1530" w:type="dxa"/>
            <w:tcBorders>
              <w:top w:val="nil"/>
              <w:bottom w:val="nil"/>
            </w:tcBorders>
          </w:tcPr>
          <w:p w14:paraId="34F1C49A" w14:textId="77777777" w:rsidR="00BF2E13" w:rsidRPr="00C81433" w:rsidRDefault="00BF2E13" w:rsidP="009A09FB">
            <w:pPr>
              <w:rPr>
                <w:rFonts w:ascii="Arial" w:hAnsi="Arial" w:cs="Arial"/>
              </w:rPr>
            </w:pPr>
          </w:p>
        </w:tc>
        <w:tc>
          <w:tcPr>
            <w:tcW w:w="6660" w:type="dxa"/>
          </w:tcPr>
          <w:p w14:paraId="6A956623" w14:textId="77777777" w:rsidR="00BF2E13" w:rsidRPr="00C81433" w:rsidRDefault="00BF2E13" w:rsidP="009A09FB">
            <w:pPr>
              <w:rPr>
                <w:rFonts w:ascii="Arial" w:hAnsi="Arial" w:cs="Arial"/>
              </w:rPr>
            </w:pPr>
          </w:p>
        </w:tc>
        <w:tc>
          <w:tcPr>
            <w:tcW w:w="1080" w:type="dxa"/>
          </w:tcPr>
          <w:p w14:paraId="05DBCD01" w14:textId="77777777" w:rsidR="00BF2E13" w:rsidRPr="00C81433" w:rsidRDefault="00BF2E13" w:rsidP="009A09FB">
            <w:pPr>
              <w:rPr>
                <w:rFonts w:ascii="Arial" w:hAnsi="Arial" w:cs="Arial"/>
              </w:rPr>
            </w:pPr>
          </w:p>
        </w:tc>
        <w:tc>
          <w:tcPr>
            <w:tcW w:w="810" w:type="dxa"/>
            <w:shd w:val="clear" w:color="auto" w:fill="auto"/>
          </w:tcPr>
          <w:p w14:paraId="4F027B32" w14:textId="77777777" w:rsidR="00BF2E13" w:rsidRPr="00C81433" w:rsidRDefault="00BF2E13" w:rsidP="009A09FB">
            <w:pPr>
              <w:rPr>
                <w:rFonts w:ascii="Arial" w:hAnsi="Arial" w:cs="Arial"/>
              </w:rPr>
            </w:pPr>
          </w:p>
        </w:tc>
      </w:tr>
      <w:tr w:rsidR="00BF2E13" w:rsidRPr="00C81433" w14:paraId="1A232109" w14:textId="77777777" w:rsidTr="51F8B69B">
        <w:tc>
          <w:tcPr>
            <w:tcW w:w="648" w:type="dxa"/>
            <w:tcBorders>
              <w:top w:val="nil"/>
              <w:bottom w:val="single" w:sz="4" w:space="0" w:color="auto"/>
            </w:tcBorders>
          </w:tcPr>
          <w:p w14:paraId="61BC67FF" w14:textId="22EB0EE9" w:rsidR="00BF2E13" w:rsidRPr="005B0B35" w:rsidRDefault="00B84EAA" w:rsidP="00B84EAA">
            <w:pPr>
              <w:pStyle w:val="NoSpacing"/>
              <w:rPr>
                <w:rFonts w:ascii="Arial" w:hAnsi="Arial" w:cs="Arial"/>
                <w:sz w:val="22"/>
              </w:rPr>
            </w:pPr>
            <w:r>
              <w:rPr>
                <w:rFonts w:ascii="Arial" w:hAnsi="Arial" w:cs="Arial"/>
                <w:sz w:val="22"/>
              </w:rPr>
              <w:t>2.</w:t>
            </w:r>
            <w:r w:rsidR="000E23CA">
              <w:rPr>
                <w:rFonts w:ascii="Arial" w:hAnsi="Arial" w:cs="Arial"/>
                <w:sz w:val="22"/>
              </w:rPr>
              <w:t>60</w:t>
            </w:r>
          </w:p>
        </w:tc>
        <w:tc>
          <w:tcPr>
            <w:tcW w:w="3510" w:type="dxa"/>
            <w:tcBorders>
              <w:top w:val="nil"/>
              <w:bottom w:val="single" w:sz="4" w:space="0" w:color="auto"/>
            </w:tcBorders>
            <w:shd w:val="clear" w:color="auto" w:fill="auto"/>
          </w:tcPr>
          <w:p w14:paraId="0410408B" w14:textId="77777777" w:rsidR="00BF2E13" w:rsidRPr="000672CE" w:rsidRDefault="00BF2E13" w:rsidP="000672CE">
            <w:pPr>
              <w:pStyle w:val="NoSpacing"/>
              <w:spacing w:after="60"/>
              <w:rPr>
                <w:rFonts w:cs="Microsoft Sans Serif"/>
                <w:b/>
                <w:i/>
                <w:szCs w:val="24"/>
              </w:rPr>
            </w:pPr>
            <w:r w:rsidRPr="000672CE">
              <w:rPr>
                <w:rFonts w:cs="Microsoft Sans Serif"/>
                <w:i/>
                <w:szCs w:val="24"/>
              </w:rPr>
              <w:t>Share information about regional scrutiny opportunities and support third sector engagement</w:t>
            </w:r>
          </w:p>
          <w:p w14:paraId="63FF2D74" w14:textId="77777777" w:rsidR="00BF2E13" w:rsidRPr="000672CE" w:rsidRDefault="00BF2E13" w:rsidP="00D310C0">
            <w:pPr>
              <w:pStyle w:val="NoSpacing"/>
              <w:spacing w:after="60"/>
              <w:ind w:left="360"/>
              <w:rPr>
                <w:rFonts w:cs="Microsoft Sans Serif"/>
                <w:b/>
                <w:i/>
                <w:szCs w:val="24"/>
              </w:rPr>
            </w:pPr>
          </w:p>
        </w:tc>
        <w:tc>
          <w:tcPr>
            <w:tcW w:w="1170" w:type="dxa"/>
            <w:tcBorders>
              <w:top w:val="nil"/>
              <w:bottom w:val="single" w:sz="4" w:space="0" w:color="auto"/>
            </w:tcBorders>
            <w:shd w:val="clear" w:color="auto" w:fill="auto"/>
          </w:tcPr>
          <w:p w14:paraId="7F7EB7E1" w14:textId="77777777" w:rsidR="00BF2E13" w:rsidRDefault="00BF2E13" w:rsidP="000672CE">
            <w:pPr>
              <w:rPr>
                <w:rFonts w:ascii="Arial" w:hAnsi="Arial" w:cs="Arial"/>
              </w:rPr>
            </w:pPr>
            <w:r>
              <w:rPr>
                <w:rFonts w:ascii="Arial" w:hAnsi="Arial" w:cs="Arial"/>
              </w:rPr>
              <w:lastRenderedPageBreak/>
              <w:t>ID</w:t>
            </w:r>
          </w:p>
          <w:p w14:paraId="19D9A128" w14:textId="77777777" w:rsidR="00BF2E13" w:rsidRDefault="00BF2E13" w:rsidP="000672CE">
            <w:pPr>
              <w:rPr>
                <w:rFonts w:ascii="Arial" w:hAnsi="Arial" w:cs="Arial"/>
              </w:rPr>
            </w:pPr>
            <w:r>
              <w:rPr>
                <w:rFonts w:ascii="Arial" w:hAnsi="Arial" w:cs="Arial"/>
              </w:rPr>
              <w:t>SR</w:t>
            </w:r>
          </w:p>
        </w:tc>
        <w:tc>
          <w:tcPr>
            <w:tcW w:w="1530" w:type="dxa"/>
            <w:tcBorders>
              <w:top w:val="nil"/>
              <w:bottom w:val="single" w:sz="4" w:space="0" w:color="auto"/>
            </w:tcBorders>
          </w:tcPr>
          <w:p w14:paraId="3DCF3892" w14:textId="77777777" w:rsidR="00BF2E13" w:rsidRPr="00C81433" w:rsidRDefault="00BF2E13" w:rsidP="009A09FB">
            <w:pPr>
              <w:rPr>
                <w:rFonts w:ascii="Arial" w:hAnsi="Arial" w:cs="Arial"/>
              </w:rPr>
            </w:pPr>
          </w:p>
        </w:tc>
        <w:tc>
          <w:tcPr>
            <w:tcW w:w="6660" w:type="dxa"/>
            <w:tcBorders>
              <w:bottom w:val="single" w:sz="4" w:space="0" w:color="auto"/>
            </w:tcBorders>
          </w:tcPr>
          <w:p w14:paraId="2C55FA8B" w14:textId="0D48FDB8" w:rsidR="00BF2E13" w:rsidRPr="00C81433" w:rsidRDefault="00BF2E13" w:rsidP="51F8B69B">
            <w:pPr>
              <w:rPr>
                <w:rFonts w:ascii="Arial" w:hAnsi="Arial" w:cs="Arial"/>
              </w:rPr>
            </w:pPr>
          </w:p>
        </w:tc>
        <w:tc>
          <w:tcPr>
            <w:tcW w:w="1080" w:type="dxa"/>
            <w:tcBorders>
              <w:bottom w:val="single" w:sz="4" w:space="0" w:color="auto"/>
            </w:tcBorders>
          </w:tcPr>
          <w:p w14:paraId="2787F392" w14:textId="77777777" w:rsidR="00BF2E13" w:rsidRPr="00C81433" w:rsidRDefault="00BF2E13" w:rsidP="009A09FB">
            <w:pPr>
              <w:rPr>
                <w:rFonts w:ascii="Arial" w:hAnsi="Arial" w:cs="Arial"/>
              </w:rPr>
            </w:pPr>
          </w:p>
        </w:tc>
        <w:tc>
          <w:tcPr>
            <w:tcW w:w="810" w:type="dxa"/>
            <w:tcBorders>
              <w:bottom w:val="single" w:sz="4" w:space="0" w:color="auto"/>
            </w:tcBorders>
            <w:shd w:val="clear" w:color="auto" w:fill="auto"/>
          </w:tcPr>
          <w:p w14:paraId="5D068C59" w14:textId="77777777" w:rsidR="00BF2E13" w:rsidRPr="00C81433" w:rsidRDefault="00BF2E13" w:rsidP="009A09FB">
            <w:pPr>
              <w:rPr>
                <w:rFonts w:ascii="Arial" w:hAnsi="Arial" w:cs="Arial"/>
              </w:rPr>
            </w:pPr>
          </w:p>
        </w:tc>
      </w:tr>
      <w:tr w:rsidR="00BF2E13" w:rsidRPr="00C81433" w14:paraId="63749096" w14:textId="77777777" w:rsidTr="51F8B69B">
        <w:tc>
          <w:tcPr>
            <w:tcW w:w="15408" w:type="dxa"/>
            <w:gridSpan w:val="7"/>
            <w:tcBorders>
              <w:top w:val="single" w:sz="4" w:space="0" w:color="auto"/>
            </w:tcBorders>
            <w:shd w:val="clear" w:color="auto" w:fill="BFBFBF" w:themeFill="background1" w:themeFillShade="BF"/>
          </w:tcPr>
          <w:p w14:paraId="374990C0" w14:textId="77777777" w:rsidR="00BF2E13" w:rsidRPr="00665AB8" w:rsidRDefault="00BF2E13" w:rsidP="000672CE">
            <w:pPr>
              <w:rPr>
                <w:rFonts w:ascii="Arial" w:hAnsi="Arial" w:cs="Arial"/>
                <w:b/>
                <w:color w:val="000000" w:themeColor="text1"/>
                <w:lang w:val="en-US"/>
              </w:rPr>
            </w:pPr>
            <w:r>
              <w:rPr>
                <w:rFonts w:ascii="Arial" w:hAnsi="Arial" w:cs="Arial"/>
                <w:b/>
                <w:bCs/>
                <w:color w:val="000000" w:themeColor="text1"/>
              </w:rPr>
              <w:lastRenderedPageBreak/>
              <w:t xml:space="preserve">Activity; </w:t>
            </w:r>
            <w:r w:rsidRPr="00665AB8">
              <w:rPr>
                <w:rFonts w:ascii="Arial" w:hAnsi="Arial" w:cs="Arial"/>
                <w:b/>
                <w:bCs/>
                <w:color w:val="000000" w:themeColor="text1"/>
              </w:rPr>
              <w:t>Local</w:t>
            </w:r>
            <w:r>
              <w:rPr>
                <w:rFonts w:ascii="Arial" w:hAnsi="Arial" w:cs="Arial"/>
                <w:b/>
                <w:bCs/>
                <w:color w:val="000000" w:themeColor="text1"/>
              </w:rPr>
              <w:t xml:space="preserve"> and Regional Learning</w:t>
            </w:r>
          </w:p>
          <w:p w14:paraId="341A276E" w14:textId="77777777" w:rsidR="00BF2E13" w:rsidRPr="00C81433" w:rsidRDefault="00BF2E13" w:rsidP="009A09FB">
            <w:pPr>
              <w:rPr>
                <w:rFonts w:ascii="Arial" w:hAnsi="Arial" w:cs="Arial"/>
              </w:rPr>
            </w:pPr>
          </w:p>
        </w:tc>
      </w:tr>
      <w:tr w:rsidR="00BF2E13" w:rsidRPr="00C81433" w14:paraId="6320C172" w14:textId="77777777" w:rsidTr="51F8B69B">
        <w:tc>
          <w:tcPr>
            <w:tcW w:w="648" w:type="dxa"/>
            <w:tcBorders>
              <w:bottom w:val="nil"/>
            </w:tcBorders>
          </w:tcPr>
          <w:p w14:paraId="0E8FB1DD" w14:textId="06904E40" w:rsidR="00BF2E13" w:rsidRPr="005B0B35" w:rsidRDefault="51F8B69B" w:rsidP="51F8B69B">
            <w:pPr>
              <w:rPr>
                <w:rFonts w:ascii="Arial" w:hAnsi="Arial" w:cs="Arial"/>
                <w:color w:val="000000" w:themeColor="text1"/>
                <w:sz w:val="22"/>
                <w:szCs w:val="22"/>
              </w:rPr>
            </w:pPr>
            <w:r w:rsidRPr="51F8B69B">
              <w:rPr>
                <w:rFonts w:ascii="Arial" w:hAnsi="Arial" w:cs="Arial"/>
                <w:color w:val="000000" w:themeColor="text1"/>
                <w:sz w:val="22"/>
                <w:szCs w:val="22"/>
              </w:rPr>
              <w:t>2.</w:t>
            </w:r>
            <w:r w:rsidR="000E23CA">
              <w:rPr>
                <w:rFonts w:ascii="Arial" w:hAnsi="Arial" w:cs="Arial"/>
                <w:color w:val="000000" w:themeColor="text1"/>
                <w:sz w:val="22"/>
                <w:szCs w:val="22"/>
              </w:rPr>
              <w:t>61</w:t>
            </w:r>
          </w:p>
        </w:tc>
        <w:tc>
          <w:tcPr>
            <w:tcW w:w="3510" w:type="dxa"/>
            <w:tcBorders>
              <w:bottom w:val="nil"/>
            </w:tcBorders>
            <w:shd w:val="clear" w:color="auto" w:fill="auto"/>
          </w:tcPr>
          <w:p w14:paraId="5A7F4917" w14:textId="77777777" w:rsidR="00BF2E13" w:rsidRPr="005F4930" w:rsidRDefault="00BF2E13" w:rsidP="005F4930">
            <w:pPr>
              <w:rPr>
                <w:rFonts w:ascii="Arial" w:hAnsi="Arial" w:cs="Arial"/>
                <w:i/>
                <w:color w:val="000000" w:themeColor="text1"/>
                <w:lang w:val="en-US"/>
              </w:rPr>
            </w:pPr>
            <w:r w:rsidRPr="005F4930">
              <w:rPr>
                <w:rFonts w:ascii="Arial" w:hAnsi="Arial" w:cs="Arial"/>
                <w:i/>
              </w:rPr>
              <w:t>Deliver learning and development activities that build the skills and capacity of individuals and networks around influencing and campaigning.</w:t>
            </w:r>
          </w:p>
          <w:p w14:paraId="53BACD0F" w14:textId="77777777" w:rsidR="00BF2E13" w:rsidRPr="005F4930" w:rsidRDefault="00BF2E13" w:rsidP="00875ED5">
            <w:pPr>
              <w:spacing w:before="60" w:after="60"/>
              <w:contextualSpacing/>
              <w:rPr>
                <w:rFonts w:ascii="Arial" w:hAnsi="Arial" w:cs="Arial"/>
                <w:i/>
              </w:rPr>
            </w:pPr>
          </w:p>
        </w:tc>
        <w:tc>
          <w:tcPr>
            <w:tcW w:w="1170" w:type="dxa"/>
            <w:tcBorders>
              <w:bottom w:val="nil"/>
            </w:tcBorders>
            <w:shd w:val="clear" w:color="auto" w:fill="auto"/>
          </w:tcPr>
          <w:p w14:paraId="281F4B15" w14:textId="77777777" w:rsidR="00BF2E13" w:rsidRDefault="00BF2E13" w:rsidP="0087710C">
            <w:pPr>
              <w:rPr>
                <w:rFonts w:ascii="Arial" w:hAnsi="Arial" w:cs="Arial"/>
              </w:rPr>
            </w:pPr>
            <w:r>
              <w:rPr>
                <w:rFonts w:ascii="Arial" w:hAnsi="Arial" w:cs="Arial"/>
              </w:rPr>
              <w:t>SR</w:t>
            </w:r>
          </w:p>
          <w:p w14:paraId="1DC318BA" w14:textId="77777777" w:rsidR="00BF2E13" w:rsidRDefault="00BF2E13" w:rsidP="0087710C">
            <w:pPr>
              <w:rPr>
                <w:rFonts w:ascii="Arial" w:hAnsi="Arial" w:cs="Arial"/>
              </w:rPr>
            </w:pPr>
            <w:r>
              <w:rPr>
                <w:rFonts w:ascii="Arial" w:hAnsi="Arial" w:cs="Arial"/>
              </w:rPr>
              <w:t>HE</w:t>
            </w:r>
          </w:p>
        </w:tc>
        <w:tc>
          <w:tcPr>
            <w:tcW w:w="1530" w:type="dxa"/>
            <w:tcBorders>
              <w:bottom w:val="nil"/>
            </w:tcBorders>
          </w:tcPr>
          <w:p w14:paraId="4AE6BDC3" w14:textId="77777777" w:rsidR="00BF2E13" w:rsidRPr="00C81433" w:rsidRDefault="00BF2E13" w:rsidP="005F4930">
            <w:pPr>
              <w:rPr>
                <w:rFonts w:ascii="Arial" w:hAnsi="Arial" w:cs="Arial"/>
              </w:rPr>
            </w:pPr>
          </w:p>
        </w:tc>
        <w:tc>
          <w:tcPr>
            <w:tcW w:w="6660" w:type="dxa"/>
          </w:tcPr>
          <w:p w14:paraId="1D7BD492" w14:textId="77777777" w:rsidR="00BF2E13" w:rsidRPr="00D52303" w:rsidRDefault="00BF2E13" w:rsidP="009A09FB">
            <w:pPr>
              <w:rPr>
                <w:rFonts w:ascii="Arial" w:hAnsi="Arial" w:cs="Arial"/>
                <w:sz w:val="28"/>
              </w:rPr>
            </w:pPr>
          </w:p>
        </w:tc>
        <w:tc>
          <w:tcPr>
            <w:tcW w:w="1080" w:type="dxa"/>
          </w:tcPr>
          <w:p w14:paraId="1D1F4880" w14:textId="77777777" w:rsidR="00BF2E13" w:rsidRPr="00D52303" w:rsidRDefault="00BF2E13" w:rsidP="009A09FB">
            <w:pPr>
              <w:rPr>
                <w:rFonts w:ascii="Arial" w:hAnsi="Arial" w:cs="Arial"/>
                <w:sz w:val="28"/>
              </w:rPr>
            </w:pPr>
          </w:p>
        </w:tc>
        <w:tc>
          <w:tcPr>
            <w:tcW w:w="810" w:type="dxa"/>
            <w:shd w:val="clear" w:color="auto" w:fill="auto"/>
          </w:tcPr>
          <w:p w14:paraId="0612E972" w14:textId="77777777" w:rsidR="00BF2E13" w:rsidRPr="00D52303" w:rsidRDefault="00BF2E13" w:rsidP="009A09FB">
            <w:pPr>
              <w:rPr>
                <w:rFonts w:ascii="Arial" w:hAnsi="Arial" w:cs="Arial"/>
                <w:sz w:val="28"/>
              </w:rPr>
            </w:pPr>
          </w:p>
        </w:tc>
      </w:tr>
      <w:tr w:rsidR="00BF2E13" w:rsidRPr="00C81433" w14:paraId="360E3430" w14:textId="77777777" w:rsidTr="51F8B69B">
        <w:tc>
          <w:tcPr>
            <w:tcW w:w="648" w:type="dxa"/>
            <w:tcBorders>
              <w:top w:val="nil"/>
              <w:bottom w:val="single" w:sz="4" w:space="0" w:color="auto"/>
            </w:tcBorders>
          </w:tcPr>
          <w:p w14:paraId="7BCA100B" w14:textId="086D97EA" w:rsidR="00BF2E13" w:rsidRPr="005B0B35" w:rsidRDefault="00B84EAA" w:rsidP="00B84EAA">
            <w:pPr>
              <w:rPr>
                <w:rFonts w:ascii="Arial" w:hAnsi="Arial" w:cs="Arial"/>
                <w:sz w:val="22"/>
                <w:szCs w:val="22"/>
              </w:rPr>
            </w:pPr>
            <w:r>
              <w:rPr>
                <w:rFonts w:ascii="Arial" w:hAnsi="Arial" w:cs="Arial"/>
                <w:sz w:val="22"/>
                <w:szCs w:val="22"/>
              </w:rPr>
              <w:t>2.</w:t>
            </w:r>
            <w:r w:rsidR="000E23CA">
              <w:rPr>
                <w:rFonts w:ascii="Arial" w:hAnsi="Arial" w:cs="Arial"/>
                <w:sz w:val="22"/>
                <w:szCs w:val="22"/>
              </w:rPr>
              <w:t>62</w:t>
            </w:r>
          </w:p>
        </w:tc>
        <w:tc>
          <w:tcPr>
            <w:tcW w:w="3510" w:type="dxa"/>
            <w:tcBorders>
              <w:top w:val="nil"/>
              <w:bottom w:val="single" w:sz="4" w:space="0" w:color="auto"/>
            </w:tcBorders>
            <w:shd w:val="clear" w:color="auto" w:fill="auto"/>
          </w:tcPr>
          <w:p w14:paraId="079095E8" w14:textId="77777777" w:rsidR="00BF2E13" w:rsidRDefault="00BF2E13" w:rsidP="005F4930">
            <w:pPr>
              <w:rPr>
                <w:rFonts w:ascii="Arial" w:hAnsi="Arial" w:cs="Arial"/>
                <w:i/>
              </w:rPr>
            </w:pPr>
            <w:r w:rsidRPr="005F4930">
              <w:rPr>
                <w:rFonts w:ascii="Arial" w:hAnsi="Arial" w:cs="Arial"/>
                <w:i/>
              </w:rPr>
              <w:t>Participate in the TSSW Strategic Influencing and Engagement Network</w:t>
            </w:r>
          </w:p>
          <w:p w14:paraId="4DFFF28C" w14:textId="77777777" w:rsidR="00BF2E13" w:rsidRPr="005F4930" w:rsidRDefault="00BF2E13" w:rsidP="005F4930">
            <w:pPr>
              <w:rPr>
                <w:rFonts w:ascii="Arial" w:hAnsi="Arial" w:cs="Arial"/>
                <w:i/>
                <w:color w:val="000000"/>
              </w:rPr>
            </w:pPr>
          </w:p>
        </w:tc>
        <w:tc>
          <w:tcPr>
            <w:tcW w:w="1170" w:type="dxa"/>
            <w:tcBorders>
              <w:top w:val="nil"/>
              <w:bottom w:val="single" w:sz="4" w:space="0" w:color="auto"/>
            </w:tcBorders>
            <w:shd w:val="clear" w:color="auto" w:fill="auto"/>
          </w:tcPr>
          <w:p w14:paraId="37D7E89E" w14:textId="77777777" w:rsidR="00BF2E13" w:rsidRDefault="00BF2E13" w:rsidP="0087710C">
            <w:pPr>
              <w:rPr>
                <w:rFonts w:ascii="Arial" w:hAnsi="Arial" w:cs="Arial"/>
              </w:rPr>
            </w:pPr>
            <w:r>
              <w:rPr>
                <w:rFonts w:ascii="Arial" w:hAnsi="Arial" w:cs="Arial"/>
              </w:rPr>
              <w:t>ID</w:t>
            </w:r>
          </w:p>
        </w:tc>
        <w:tc>
          <w:tcPr>
            <w:tcW w:w="1530" w:type="dxa"/>
            <w:tcBorders>
              <w:top w:val="nil"/>
              <w:bottom w:val="single" w:sz="4" w:space="0" w:color="auto"/>
            </w:tcBorders>
          </w:tcPr>
          <w:p w14:paraId="66FCFE07" w14:textId="77777777" w:rsidR="00BF2E13" w:rsidRPr="00C81433" w:rsidRDefault="00BF2E13" w:rsidP="00FA5E79">
            <w:pPr>
              <w:rPr>
                <w:rFonts w:ascii="Arial" w:hAnsi="Arial" w:cs="Arial"/>
              </w:rPr>
            </w:pPr>
          </w:p>
        </w:tc>
        <w:tc>
          <w:tcPr>
            <w:tcW w:w="6660" w:type="dxa"/>
            <w:tcBorders>
              <w:bottom w:val="single" w:sz="4" w:space="0" w:color="auto"/>
            </w:tcBorders>
          </w:tcPr>
          <w:p w14:paraId="1B294EB6" w14:textId="68AA6A79" w:rsidR="00BF2E13" w:rsidRPr="00C81433" w:rsidRDefault="00BF2E13" w:rsidP="51F8B69B">
            <w:pPr>
              <w:rPr>
                <w:rFonts w:ascii="Arial" w:hAnsi="Arial" w:cs="Arial"/>
              </w:rPr>
            </w:pPr>
          </w:p>
        </w:tc>
        <w:tc>
          <w:tcPr>
            <w:tcW w:w="1080" w:type="dxa"/>
            <w:tcBorders>
              <w:bottom w:val="single" w:sz="4" w:space="0" w:color="auto"/>
            </w:tcBorders>
          </w:tcPr>
          <w:p w14:paraId="0CE5CD97" w14:textId="77777777" w:rsidR="00BF2E13" w:rsidRPr="00C81433" w:rsidRDefault="00BF2E13" w:rsidP="009A09FB">
            <w:pPr>
              <w:rPr>
                <w:rFonts w:ascii="Arial" w:hAnsi="Arial" w:cs="Arial"/>
              </w:rPr>
            </w:pPr>
          </w:p>
        </w:tc>
        <w:tc>
          <w:tcPr>
            <w:tcW w:w="810" w:type="dxa"/>
            <w:tcBorders>
              <w:bottom w:val="single" w:sz="4" w:space="0" w:color="auto"/>
            </w:tcBorders>
            <w:shd w:val="clear" w:color="auto" w:fill="auto"/>
          </w:tcPr>
          <w:p w14:paraId="33A0AE41" w14:textId="77777777" w:rsidR="00BF2E13" w:rsidRPr="00C81433" w:rsidRDefault="00BF2E13" w:rsidP="009A09FB">
            <w:pPr>
              <w:rPr>
                <w:rFonts w:ascii="Arial" w:hAnsi="Arial" w:cs="Arial"/>
              </w:rPr>
            </w:pPr>
          </w:p>
        </w:tc>
      </w:tr>
    </w:tbl>
    <w:p w14:paraId="061FEB43" w14:textId="77777777" w:rsidR="002D377E" w:rsidRPr="00DE1E3C" w:rsidRDefault="002D377E">
      <w:pPr>
        <w:rPr>
          <w:rFonts w:ascii="Arial" w:hAnsi="Arial" w:cs="Arial"/>
        </w:rPr>
      </w:pPr>
    </w:p>
    <w:p w14:paraId="188425CC" w14:textId="77777777" w:rsidR="00875ED5" w:rsidRDefault="00875ED5">
      <w:r>
        <w:br w:type="page"/>
      </w:r>
    </w:p>
    <w:p w14:paraId="30563357" w14:textId="77777777" w:rsidR="003060AE" w:rsidRDefault="003060AE"/>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8107B2" w:rsidRPr="00DE1E3C" w14:paraId="4CAAE0F0" w14:textId="77777777" w:rsidTr="00857A62">
        <w:tc>
          <w:tcPr>
            <w:tcW w:w="15408" w:type="dxa"/>
            <w:shd w:val="clear" w:color="auto" w:fill="B3B3B3"/>
          </w:tcPr>
          <w:p w14:paraId="719718DD" w14:textId="77777777" w:rsidR="008107B2" w:rsidRPr="00DE1E3C" w:rsidRDefault="008107B2" w:rsidP="00C21FCF">
            <w:pPr>
              <w:rPr>
                <w:rFonts w:ascii="Arial" w:hAnsi="Arial" w:cs="Arial"/>
                <w:b/>
                <w:sz w:val="28"/>
                <w:szCs w:val="28"/>
              </w:rPr>
            </w:pPr>
            <w:r w:rsidRPr="00DE1E3C">
              <w:rPr>
                <w:rFonts w:ascii="Arial" w:hAnsi="Arial" w:cs="Arial"/>
                <w:b/>
                <w:sz w:val="28"/>
                <w:szCs w:val="28"/>
              </w:rPr>
              <w:t xml:space="preserve">Strategic Aim 3 – </w:t>
            </w:r>
            <w:r w:rsidR="00C21FCF" w:rsidRPr="00DE1E3C">
              <w:rPr>
                <w:rFonts w:ascii="Arial" w:hAnsi="Arial" w:cs="Arial"/>
                <w:b/>
                <w:sz w:val="28"/>
                <w:szCs w:val="28"/>
              </w:rPr>
              <w:t>Enhance volunteering and wellbeing through participation and community action</w:t>
            </w:r>
          </w:p>
        </w:tc>
      </w:tr>
      <w:tr w:rsidR="00346254" w:rsidRPr="00DE1E3C" w14:paraId="4FC4C3B8" w14:textId="77777777" w:rsidTr="00857A62">
        <w:tc>
          <w:tcPr>
            <w:tcW w:w="15408" w:type="dxa"/>
            <w:shd w:val="clear" w:color="auto" w:fill="auto"/>
          </w:tcPr>
          <w:p w14:paraId="43F804A0" w14:textId="77777777" w:rsidR="000F57AE" w:rsidRPr="00DE1E3C" w:rsidRDefault="000F57AE" w:rsidP="00C757FD">
            <w:pPr>
              <w:rPr>
                <w:rFonts w:ascii="Arial" w:hAnsi="Arial" w:cs="Arial"/>
                <w:b/>
              </w:rPr>
            </w:pPr>
          </w:p>
          <w:p w14:paraId="04A0B00D" w14:textId="77777777" w:rsidR="00C757FD" w:rsidRPr="00DE1E3C" w:rsidRDefault="00C757FD" w:rsidP="00C757FD">
            <w:pPr>
              <w:rPr>
                <w:rFonts w:ascii="Arial" w:hAnsi="Arial" w:cs="Arial"/>
                <w:b/>
              </w:rPr>
            </w:pPr>
            <w:r w:rsidRPr="00DE1E3C">
              <w:rPr>
                <w:rFonts w:ascii="Arial" w:hAnsi="Arial" w:cs="Arial"/>
                <w:b/>
              </w:rPr>
              <w:t xml:space="preserve">Outcomes will include: </w:t>
            </w:r>
          </w:p>
          <w:p w14:paraId="6D7347FC" w14:textId="77777777" w:rsidR="00C757FD" w:rsidRPr="00DE1E3C" w:rsidRDefault="00C757FD" w:rsidP="00011B1B">
            <w:pPr>
              <w:pStyle w:val="Default"/>
              <w:numPr>
                <w:ilvl w:val="0"/>
                <w:numId w:val="3"/>
              </w:numPr>
              <w:rPr>
                <w:rFonts w:ascii="Arial" w:hAnsi="Arial" w:cs="Arial"/>
              </w:rPr>
            </w:pPr>
            <w:r w:rsidRPr="00DE1E3C">
              <w:rPr>
                <w:rFonts w:ascii="Arial" w:hAnsi="Arial" w:cs="Arial"/>
              </w:rPr>
              <w:t>More people, organisations and the community benefitting from volunteer involvement</w:t>
            </w:r>
          </w:p>
          <w:p w14:paraId="27867267" w14:textId="77777777" w:rsidR="00C757FD" w:rsidRPr="00DE1E3C" w:rsidRDefault="00C757FD" w:rsidP="00011B1B">
            <w:pPr>
              <w:numPr>
                <w:ilvl w:val="0"/>
                <w:numId w:val="3"/>
              </w:numPr>
              <w:rPr>
                <w:rFonts w:ascii="Arial" w:hAnsi="Arial" w:cs="Arial"/>
              </w:rPr>
            </w:pPr>
            <w:r w:rsidRPr="00DE1E3C">
              <w:rPr>
                <w:rFonts w:ascii="Arial" w:hAnsi="Arial" w:cs="Arial"/>
              </w:rPr>
              <w:t>More organisations providing quality volunteering opportunities</w:t>
            </w:r>
          </w:p>
          <w:p w14:paraId="4C27ADBF" w14:textId="77777777" w:rsidR="00C757FD" w:rsidRPr="00DE1E3C" w:rsidRDefault="00C757FD" w:rsidP="00011B1B">
            <w:pPr>
              <w:numPr>
                <w:ilvl w:val="0"/>
                <w:numId w:val="3"/>
              </w:numPr>
              <w:rPr>
                <w:rFonts w:ascii="Arial" w:hAnsi="Arial" w:cs="Arial"/>
              </w:rPr>
            </w:pPr>
            <w:r w:rsidRPr="00DE1E3C">
              <w:rPr>
                <w:rFonts w:ascii="Arial" w:hAnsi="Arial" w:cs="Arial"/>
              </w:rPr>
              <w:t>People and communities engaging in co-production of public services</w:t>
            </w:r>
          </w:p>
          <w:p w14:paraId="1A4B2ED0" w14:textId="77777777" w:rsidR="00C757FD" w:rsidRPr="00DE1E3C" w:rsidRDefault="00C757FD" w:rsidP="00011B1B">
            <w:pPr>
              <w:numPr>
                <w:ilvl w:val="0"/>
                <w:numId w:val="3"/>
              </w:numPr>
              <w:rPr>
                <w:rFonts w:ascii="Arial" w:hAnsi="Arial" w:cs="Arial"/>
              </w:rPr>
            </w:pPr>
            <w:r w:rsidRPr="00DE1E3C">
              <w:rPr>
                <w:rFonts w:ascii="Arial" w:hAnsi="Arial" w:cs="Arial"/>
              </w:rPr>
              <w:t>More people benefiting from their high quality volunteer involvement</w:t>
            </w:r>
            <w:r w:rsidRPr="00DE1E3C">
              <w:rPr>
                <w:rFonts w:ascii="Arial" w:hAnsi="Arial" w:cs="Arial"/>
                <w:color w:val="000000"/>
              </w:rPr>
              <w:t xml:space="preserve"> </w:t>
            </w:r>
          </w:p>
          <w:p w14:paraId="4200D767" w14:textId="77777777" w:rsidR="00346254" w:rsidRPr="00DE1E3C" w:rsidRDefault="00346254" w:rsidP="0045114A">
            <w:pPr>
              <w:rPr>
                <w:rFonts w:ascii="Arial" w:hAnsi="Arial" w:cs="Arial"/>
                <w:b/>
                <w:sz w:val="28"/>
                <w:szCs w:val="28"/>
              </w:rPr>
            </w:pPr>
          </w:p>
        </w:tc>
      </w:tr>
    </w:tbl>
    <w:p w14:paraId="496217B0" w14:textId="77777777" w:rsidR="00857A62" w:rsidRPr="00DE1E3C" w:rsidRDefault="00857A62">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1170"/>
        <w:gridCol w:w="1530"/>
        <w:gridCol w:w="6660"/>
        <w:gridCol w:w="1080"/>
        <w:gridCol w:w="819"/>
      </w:tblGrid>
      <w:tr w:rsidR="00455927" w:rsidRPr="00455927" w14:paraId="36FA81F4" w14:textId="77777777" w:rsidTr="51F8B69B">
        <w:tc>
          <w:tcPr>
            <w:tcW w:w="15417" w:type="dxa"/>
            <w:gridSpan w:val="7"/>
            <w:tcBorders>
              <w:bottom w:val="nil"/>
            </w:tcBorders>
            <w:shd w:val="clear" w:color="auto" w:fill="BFBFBF" w:themeFill="background1" w:themeFillShade="BF"/>
          </w:tcPr>
          <w:p w14:paraId="276E49CB" w14:textId="77777777" w:rsidR="00455927" w:rsidRPr="00455927" w:rsidRDefault="00455927" w:rsidP="009A09FB">
            <w:pPr>
              <w:rPr>
                <w:rFonts w:ascii="Arial" w:hAnsi="Arial" w:cs="Arial"/>
                <w:b/>
              </w:rPr>
            </w:pPr>
            <w:r w:rsidRPr="00455927">
              <w:rPr>
                <w:rFonts w:ascii="Arial" w:hAnsi="Arial" w:cs="Arial"/>
                <w:b/>
              </w:rPr>
              <w:t xml:space="preserve">Activity; Administer and promote grant programmes  </w:t>
            </w:r>
          </w:p>
          <w:p w14:paraId="66C82AA8" w14:textId="77777777" w:rsidR="00455927" w:rsidRPr="00455927" w:rsidRDefault="00455927" w:rsidP="009A09FB">
            <w:pPr>
              <w:rPr>
                <w:rFonts w:ascii="Arial" w:hAnsi="Arial" w:cs="Arial"/>
                <w:b/>
              </w:rPr>
            </w:pPr>
          </w:p>
        </w:tc>
      </w:tr>
      <w:tr w:rsidR="006D06D7" w:rsidRPr="00665AB8" w14:paraId="27225B78" w14:textId="77777777" w:rsidTr="51F8B69B">
        <w:tc>
          <w:tcPr>
            <w:tcW w:w="648" w:type="dxa"/>
            <w:tcBorders>
              <w:bottom w:val="nil"/>
              <w:right w:val="single" w:sz="4" w:space="0" w:color="auto"/>
            </w:tcBorders>
          </w:tcPr>
          <w:p w14:paraId="2F7BA2E8" w14:textId="77777777" w:rsidR="006D06D7" w:rsidRPr="00EF09B1" w:rsidRDefault="00EF09B1" w:rsidP="00EF09B1">
            <w:pPr>
              <w:pStyle w:val="NoSpacing"/>
              <w:rPr>
                <w:rFonts w:ascii="Arial" w:hAnsi="Arial" w:cs="Arial"/>
                <w:sz w:val="22"/>
              </w:rPr>
            </w:pPr>
            <w:r>
              <w:rPr>
                <w:rFonts w:ascii="Arial" w:hAnsi="Arial" w:cs="Arial"/>
                <w:sz w:val="22"/>
              </w:rPr>
              <w:t>3.1</w:t>
            </w:r>
          </w:p>
        </w:tc>
        <w:tc>
          <w:tcPr>
            <w:tcW w:w="3510" w:type="dxa"/>
            <w:tcBorders>
              <w:bottom w:val="nil"/>
              <w:right w:val="single" w:sz="4" w:space="0" w:color="auto"/>
            </w:tcBorders>
            <w:shd w:val="clear" w:color="auto" w:fill="auto"/>
          </w:tcPr>
          <w:p w14:paraId="11E77595" w14:textId="77777777" w:rsidR="006D06D7" w:rsidRPr="00455927" w:rsidRDefault="006D06D7" w:rsidP="00455927">
            <w:pPr>
              <w:pStyle w:val="NoSpacing"/>
              <w:spacing w:before="60" w:after="60"/>
              <w:rPr>
                <w:rFonts w:ascii="Arial" w:hAnsi="Arial" w:cs="Arial"/>
                <w:i/>
                <w:szCs w:val="24"/>
              </w:rPr>
            </w:pPr>
            <w:r w:rsidRPr="00455927">
              <w:rPr>
                <w:rFonts w:ascii="Arial" w:hAnsi="Arial" w:cs="Arial"/>
                <w:i/>
                <w:szCs w:val="24"/>
              </w:rPr>
              <w:t>Administer and support local Youth Led Grants schemes, including the engagement of young people in Youth Led Grant Panels.</w:t>
            </w:r>
          </w:p>
        </w:tc>
        <w:tc>
          <w:tcPr>
            <w:tcW w:w="1170" w:type="dxa"/>
            <w:tcBorders>
              <w:left w:val="single" w:sz="4" w:space="0" w:color="auto"/>
              <w:bottom w:val="nil"/>
              <w:right w:val="single" w:sz="4" w:space="0" w:color="auto"/>
            </w:tcBorders>
            <w:shd w:val="clear" w:color="auto" w:fill="auto"/>
          </w:tcPr>
          <w:p w14:paraId="2FEAE92B" w14:textId="503DCD92" w:rsidR="006D06D7" w:rsidRPr="00665AB8" w:rsidRDefault="51F8B69B" w:rsidP="51F8B69B">
            <w:pPr>
              <w:rPr>
                <w:rFonts w:ascii="Arial" w:hAnsi="Arial" w:cs="Arial"/>
              </w:rPr>
            </w:pPr>
            <w:r w:rsidRPr="51F8B69B">
              <w:rPr>
                <w:rFonts w:ascii="Arial" w:hAnsi="Arial" w:cs="Arial"/>
              </w:rPr>
              <w:t xml:space="preserve">FB </w:t>
            </w:r>
          </w:p>
          <w:p w14:paraId="4631F88E" w14:textId="77777777" w:rsidR="006D06D7" w:rsidRPr="00665AB8" w:rsidRDefault="006D06D7" w:rsidP="009A09FB">
            <w:pPr>
              <w:rPr>
                <w:rFonts w:ascii="Arial" w:hAnsi="Arial" w:cs="Arial"/>
              </w:rPr>
            </w:pPr>
          </w:p>
          <w:p w14:paraId="4AF909B0" w14:textId="77777777" w:rsidR="006D06D7" w:rsidRPr="00665AB8" w:rsidRDefault="006D06D7" w:rsidP="009A09FB">
            <w:pPr>
              <w:rPr>
                <w:rFonts w:ascii="Arial" w:hAnsi="Arial" w:cs="Arial"/>
              </w:rPr>
            </w:pPr>
          </w:p>
          <w:p w14:paraId="4885100A" w14:textId="77777777" w:rsidR="006D06D7" w:rsidRPr="00665AB8" w:rsidRDefault="006D06D7" w:rsidP="009A09FB">
            <w:pPr>
              <w:rPr>
                <w:rFonts w:ascii="Arial" w:hAnsi="Arial" w:cs="Arial"/>
              </w:rPr>
            </w:pPr>
          </w:p>
          <w:p w14:paraId="3D7CEA7F" w14:textId="77777777" w:rsidR="006D06D7" w:rsidRPr="00665AB8" w:rsidRDefault="006D06D7" w:rsidP="009A09FB">
            <w:pPr>
              <w:rPr>
                <w:rFonts w:ascii="Arial" w:hAnsi="Arial" w:cs="Arial"/>
              </w:rPr>
            </w:pPr>
          </w:p>
          <w:p w14:paraId="6DF670E6" w14:textId="77777777" w:rsidR="006D06D7" w:rsidRPr="00665AB8" w:rsidRDefault="006D06D7" w:rsidP="009A09FB">
            <w:pPr>
              <w:rPr>
                <w:rFonts w:ascii="Arial" w:hAnsi="Arial" w:cs="Arial"/>
              </w:rPr>
            </w:pPr>
          </w:p>
        </w:tc>
        <w:tc>
          <w:tcPr>
            <w:tcW w:w="1530" w:type="dxa"/>
            <w:tcBorders>
              <w:left w:val="single" w:sz="4" w:space="0" w:color="auto"/>
              <w:bottom w:val="nil"/>
            </w:tcBorders>
          </w:tcPr>
          <w:p w14:paraId="5C92CB9F" w14:textId="561698FB" w:rsidR="006D06D7" w:rsidRPr="00665AB8" w:rsidRDefault="006D06D7" w:rsidP="51F8B69B">
            <w:pPr>
              <w:rPr>
                <w:rFonts w:ascii="Arial" w:hAnsi="Arial" w:cs="Arial"/>
              </w:rPr>
            </w:pPr>
          </w:p>
        </w:tc>
        <w:tc>
          <w:tcPr>
            <w:tcW w:w="6660" w:type="dxa"/>
          </w:tcPr>
          <w:p w14:paraId="48598060" w14:textId="72D486B5" w:rsidR="002D05FF" w:rsidRPr="008A092A" w:rsidRDefault="002D05FF" w:rsidP="2F44E989">
            <w:pPr>
              <w:pStyle w:val="NoSpacing"/>
              <w:spacing w:before="60" w:after="60"/>
              <w:rPr>
                <w:rFonts w:ascii="Arial" w:hAnsi="Arial" w:cs="Arial"/>
              </w:rPr>
            </w:pPr>
          </w:p>
        </w:tc>
        <w:tc>
          <w:tcPr>
            <w:tcW w:w="1080" w:type="dxa"/>
          </w:tcPr>
          <w:p w14:paraId="75413D14" w14:textId="11F6AA2F" w:rsidR="006D06D7" w:rsidRPr="008A092A" w:rsidRDefault="008A092A" w:rsidP="008A092A">
            <w:pPr>
              <w:rPr>
                <w:rFonts w:ascii="Arial" w:hAnsi="Arial" w:cs="Arial"/>
              </w:rPr>
            </w:pPr>
            <w:r>
              <w:rPr>
                <w:rFonts w:ascii="Arial" w:hAnsi="Arial" w:cs="Arial"/>
              </w:rPr>
              <w:t>£4000</w:t>
            </w:r>
          </w:p>
        </w:tc>
        <w:tc>
          <w:tcPr>
            <w:tcW w:w="819" w:type="dxa"/>
            <w:shd w:val="clear" w:color="auto" w:fill="auto"/>
          </w:tcPr>
          <w:p w14:paraId="66597038" w14:textId="77777777" w:rsidR="006D06D7" w:rsidRPr="00665AB8" w:rsidRDefault="006D06D7" w:rsidP="009A09FB">
            <w:pPr>
              <w:rPr>
                <w:rFonts w:ascii="Arial" w:hAnsi="Arial" w:cs="Arial"/>
                <w:b/>
              </w:rPr>
            </w:pPr>
          </w:p>
        </w:tc>
      </w:tr>
      <w:tr w:rsidR="006D06D7" w:rsidRPr="00665AB8" w14:paraId="59BF035D" w14:textId="77777777" w:rsidTr="51F8B69B">
        <w:tc>
          <w:tcPr>
            <w:tcW w:w="648" w:type="dxa"/>
            <w:tcBorders>
              <w:top w:val="nil"/>
              <w:bottom w:val="nil"/>
              <w:right w:val="single" w:sz="4" w:space="0" w:color="auto"/>
            </w:tcBorders>
          </w:tcPr>
          <w:p w14:paraId="3D77ADB0" w14:textId="108922AE" w:rsidR="006D06D7" w:rsidRPr="00EF09B1" w:rsidRDefault="008538FA" w:rsidP="00EF09B1">
            <w:pPr>
              <w:pStyle w:val="NoSpacing"/>
              <w:rPr>
                <w:rFonts w:ascii="Arial" w:hAnsi="Arial" w:cs="Arial"/>
                <w:sz w:val="22"/>
              </w:rPr>
            </w:pPr>
            <w:r>
              <w:rPr>
                <w:rFonts w:ascii="Arial" w:hAnsi="Arial" w:cs="Arial"/>
                <w:sz w:val="22"/>
              </w:rPr>
              <w:t>3.2</w:t>
            </w:r>
          </w:p>
        </w:tc>
        <w:tc>
          <w:tcPr>
            <w:tcW w:w="3510" w:type="dxa"/>
            <w:tcBorders>
              <w:top w:val="nil"/>
              <w:bottom w:val="nil"/>
              <w:right w:val="single" w:sz="4" w:space="0" w:color="auto"/>
            </w:tcBorders>
            <w:shd w:val="clear" w:color="auto" w:fill="auto"/>
          </w:tcPr>
          <w:p w14:paraId="02656588" w14:textId="77777777" w:rsidR="006D06D7" w:rsidRDefault="006D06D7" w:rsidP="00455927">
            <w:pPr>
              <w:pStyle w:val="NoSpacing"/>
              <w:spacing w:before="60" w:after="60"/>
              <w:rPr>
                <w:rFonts w:ascii="Arial" w:hAnsi="Arial" w:cs="Arial"/>
                <w:i/>
                <w:szCs w:val="24"/>
              </w:rPr>
            </w:pPr>
            <w:r w:rsidRPr="00455927">
              <w:rPr>
                <w:rFonts w:ascii="Arial" w:hAnsi="Arial" w:cs="Arial"/>
                <w:i/>
                <w:szCs w:val="24"/>
              </w:rPr>
              <w:t>Publicise good practice case studies of Youth Led Grant projects</w:t>
            </w:r>
          </w:p>
          <w:p w14:paraId="7E4A20EB" w14:textId="77777777" w:rsidR="002D05FF" w:rsidRPr="00455927" w:rsidRDefault="002D05FF" w:rsidP="00455927">
            <w:pPr>
              <w:pStyle w:val="NoSpacing"/>
              <w:spacing w:before="60" w:after="60"/>
              <w:rPr>
                <w:rFonts w:ascii="Arial" w:hAnsi="Arial" w:cs="Arial"/>
                <w:i/>
                <w:szCs w:val="24"/>
              </w:rPr>
            </w:pPr>
          </w:p>
        </w:tc>
        <w:tc>
          <w:tcPr>
            <w:tcW w:w="1170" w:type="dxa"/>
            <w:tcBorders>
              <w:top w:val="nil"/>
              <w:left w:val="single" w:sz="4" w:space="0" w:color="auto"/>
              <w:bottom w:val="nil"/>
              <w:right w:val="single" w:sz="4" w:space="0" w:color="auto"/>
            </w:tcBorders>
            <w:shd w:val="clear" w:color="auto" w:fill="auto"/>
          </w:tcPr>
          <w:p w14:paraId="0D48C277" w14:textId="1A5CBEB9" w:rsidR="006D06D7" w:rsidRPr="00665AB8" w:rsidRDefault="51F8B69B" w:rsidP="51F8B69B">
            <w:pPr>
              <w:rPr>
                <w:rFonts w:ascii="Arial" w:hAnsi="Arial" w:cs="Arial"/>
              </w:rPr>
            </w:pPr>
            <w:r w:rsidRPr="51F8B69B">
              <w:rPr>
                <w:rFonts w:ascii="Arial" w:hAnsi="Arial" w:cs="Arial"/>
              </w:rPr>
              <w:t xml:space="preserve">FB </w:t>
            </w:r>
          </w:p>
        </w:tc>
        <w:tc>
          <w:tcPr>
            <w:tcW w:w="1530" w:type="dxa"/>
            <w:tcBorders>
              <w:top w:val="nil"/>
              <w:left w:val="single" w:sz="4" w:space="0" w:color="auto"/>
              <w:bottom w:val="nil"/>
            </w:tcBorders>
          </w:tcPr>
          <w:p w14:paraId="735CD073" w14:textId="65C4E5AA" w:rsidR="006D06D7" w:rsidRPr="00665AB8" w:rsidRDefault="006D06D7" w:rsidP="00665AB8">
            <w:pPr>
              <w:rPr>
                <w:rFonts w:ascii="Arial" w:hAnsi="Arial" w:cs="Arial"/>
              </w:rPr>
            </w:pPr>
          </w:p>
        </w:tc>
        <w:tc>
          <w:tcPr>
            <w:tcW w:w="6660" w:type="dxa"/>
          </w:tcPr>
          <w:p w14:paraId="0F5FE646" w14:textId="22C47922" w:rsidR="006D06D7" w:rsidRPr="00423F66" w:rsidRDefault="006D06D7" w:rsidP="51F8B69B">
            <w:pPr>
              <w:pStyle w:val="NoSpacing"/>
              <w:spacing w:before="60" w:after="60"/>
              <w:rPr>
                <w:rFonts w:ascii="Arial" w:hAnsi="Arial" w:cs="Arial"/>
              </w:rPr>
            </w:pPr>
          </w:p>
        </w:tc>
        <w:tc>
          <w:tcPr>
            <w:tcW w:w="1080" w:type="dxa"/>
          </w:tcPr>
          <w:p w14:paraId="017458F3" w14:textId="77777777" w:rsidR="006D06D7" w:rsidRPr="00665AB8" w:rsidRDefault="006D06D7" w:rsidP="00A413D4">
            <w:pPr>
              <w:rPr>
                <w:rFonts w:ascii="Arial" w:hAnsi="Arial" w:cs="Arial"/>
              </w:rPr>
            </w:pPr>
          </w:p>
        </w:tc>
        <w:tc>
          <w:tcPr>
            <w:tcW w:w="819" w:type="dxa"/>
            <w:shd w:val="clear" w:color="auto" w:fill="auto"/>
          </w:tcPr>
          <w:p w14:paraId="60086500" w14:textId="77777777" w:rsidR="006D06D7" w:rsidRPr="00423B3E" w:rsidRDefault="006D06D7" w:rsidP="009A09FB">
            <w:pPr>
              <w:rPr>
                <w:rFonts w:ascii="Arial" w:hAnsi="Arial" w:cs="Arial"/>
                <w:b/>
                <w:color w:val="FFC000"/>
              </w:rPr>
            </w:pPr>
          </w:p>
        </w:tc>
      </w:tr>
      <w:tr w:rsidR="006D06D7" w:rsidRPr="00B87CD6" w14:paraId="5F0D2D37" w14:textId="77777777" w:rsidTr="51F8B69B">
        <w:tc>
          <w:tcPr>
            <w:tcW w:w="648" w:type="dxa"/>
            <w:tcBorders>
              <w:top w:val="nil"/>
              <w:bottom w:val="nil"/>
              <w:right w:val="single" w:sz="4" w:space="0" w:color="auto"/>
            </w:tcBorders>
          </w:tcPr>
          <w:p w14:paraId="1DB69759" w14:textId="77777777" w:rsidR="006D06D7" w:rsidRPr="00EF09B1" w:rsidRDefault="008538FA" w:rsidP="00EF09B1">
            <w:pPr>
              <w:pStyle w:val="NoSpacing"/>
              <w:rPr>
                <w:rFonts w:ascii="Arial" w:hAnsi="Arial" w:cs="Arial"/>
                <w:sz w:val="22"/>
              </w:rPr>
            </w:pPr>
            <w:r>
              <w:rPr>
                <w:rFonts w:ascii="Arial" w:hAnsi="Arial" w:cs="Arial"/>
                <w:sz w:val="22"/>
              </w:rPr>
              <w:t>3.3</w:t>
            </w:r>
          </w:p>
        </w:tc>
        <w:tc>
          <w:tcPr>
            <w:tcW w:w="3510" w:type="dxa"/>
            <w:tcBorders>
              <w:top w:val="nil"/>
              <w:bottom w:val="nil"/>
              <w:right w:val="single" w:sz="4" w:space="0" w:color="auto"/>
            </w:tcBorders>
            <w:shd w:val="clear" w:color="auto" w:fill="auto"/>
          </w:tcPr>
          <w:p w14:paraId="0FABDF16" w14:textId="1ABE3E97" w:rsidR="006D06D7" w:rsidRPr="00455927" w:rsidRDefault="51F8B69B" w:rsidP="51F8B69B">
            <w:pPr>
              <w:pStyle w:val="NoSpacing"/>
              <w:spacing w:before="60" w:after="60"/>
              <w:rPr>
                <w:rFonts w:ascii="Arial" w:hAnsi="Arial" w:cs="Arial"/>
                <w:i/>
                <w:iCs/>
              </w:rPr>
            </w:pPr>
            <w:r w:rsidRPr="51F8B69B">
              <w:rPr>
                <w:rFonts w:ascii="Arial" w:hAnsi="Arial" w:cs="Arial"/>
                <w:i/>
                <w:iCs/>
              </w:rPr>
              <w:t>Provide information and advice to applicants to Volunteering Wales Grants, post-award support to help grant recipients to link up with relevant local initiatives and follow up support to unsuccessful applicants.</w:t>
            </w:r>
          </w:p>
          <w:p w14:paraId="159976E7" w14:textId="77777777" w:rsidR="006D06D7" w:rsidRDefault="006D06D7" w:rsidP="51F8B69B">
            <w:pPr>
              <w:pStyle w:val="NoSpacing"/>
              <w:spacing w:before="60" w:after="60"/>
              <w:rPr>
                <w:rFonts w:ascii="Arial" w:hAnsi="Arial" w:cs="Arial"/>
                <w:i/>
                <w:iCs/>
              </w:rPr>
            </w:pPr>
          </w:p>
          <w:p w14:paraId="57CF4EAA" w14:textId="3C342B73" w:rsidR="00B84EAA" w:rsidRPr="00455927" w:rsidRDefault="00B84EAA" w:rsidP="51F8B69B">
            <w:pPr>
              <w:pStyle w:val="NoSpacing"/>
              <w:spacing w:before="60" w:after="60"/>
              <w:rPr>
                <w:rFonts w:ascii="Arial" w:hAnsi="Arial" w:cs="Arial"/>
                <w:i/>
                <w:iCs/>
              </w:rPr>
            </w:pPr>
          </w:p>
        </w:tc>
        <w:tc>
          <w:tcPr>
            <w:tcW w:w="1170" w:type="dxa"/>
            <w:tcBorders>
              <w:top w:val="nil"/>
              <w:left w:val="single" w:sz="4" w:space="0" w:color="auto"/>
              <w:bottom w:val="nil"/>
              <w:right w:val="single" w:sz="4" w:space="0" w:color="auto"/>
            </w:tcBorders>
            <w:shd w:val="clear" w:color="auto" w:fill="auto"/>
          </w:tcPr>
          <w:p w14:paraId="7CE76734" w14:textId="77777777" w:rsidR="006D06D7" w:rsidRPr="00B87CD6" w:rsidRDefault="006D06D7" w:rsidP="009A09FB">
            <w:pPr>
              <w:rPr>
                <w:rFonts w:ascii="Arial" w:hAnsi="Arial" w:cs="Arial"/>
              </w:rPr>
            </w:pPr>
            <w:r w:rsidRPr="00B87CD6">
              <w:rPr>
                <w:rFonts w:ascii="Arial" w:hAnsi="Arial" w:cs="Arial"/>
              </w:rPr>
              <w:t>HE</w:t>
            </w:r>
          </w:p>
        </w:tc>
        <w:tc>
          <w:tcPr>
            <w:tcW w:w="1530" w:type="dxa"/>
            <w:tcBorders>
              <w:top w:val="nil"/>
              <w:left w:val="single" w:sz="4" w:space="0" w:color="auto"/>
              <w:bottom w:val="nil"/>
            </w:tcBorders>
          </w:tcPr>
          <w:p w14:paraId="100C5B58" w14:textId="77777777" w:rsidR="006D06D7" w:rsidRPr="00B87CD6" w:rsidRDefault="006D06D7" w:rsidP="00EA5CA7">
            <w:pPr>
              <w:rPr>
                <w:rFonts w:ascii="Arial" w:hAnsi="Arial" w:cs="Arial"/>
              </w:rPr>
            </w:pPr>
            <w:r w:rsidRPr="00EA5CA7">
              <w:rPr>
                <w:rFonts w:ascii="Arial" w:hAnsi="Arial" w:cs="Arial"/>
              </w:rPr>
              <w:t xml:space="preserve"> </w:t>
            </w:r>
          </w:p>
        </w:tc>
        <w:tc>
          <w:tcPr>
            <w:tcW w:w="6660" w:type="dxa"/>
          </w:tcPr>
          <w:p w14:paraId="28117298" w14:textId="10A9EFE6" w:rsidR="009B0EB7" w:rsidRPr="00B87CD6" w:rsidRDefault="009B0EB7" w:rsidP="4CDABE49">
            <w:pPr>
              <w:rPr>
                <w:rFonts w:ascii="Arial" w:hAnsi="Arial" w:cs="Arial"/>
              </w:rPr>
            </w:pPr>
          </w:p>
        </w:tc>
        <w:tc>
          <w:tcPr>
            <w:tcW w:w="1080" w:type="dxa"/>
          </w:tcPr>
          <w:p w14:paraId="2C28ACFC" w14:textId="77777777" w:rsidR="006D06D7" w:rsidRPr="00B87CD6" w:rsidRDefault="006D06D7" w:rsidP="009A09FB">
            <w:pPr>
              <w:rPr>
                <w:rFonts w:ascii="Arial" w:hAnsi="Arial" w:cs="Arial"/>
              </w:rPr>
            </w:pPr>
          </w:p>
        </w:tc>
        <w:tc>
          <w:tcPr>
            <w:tcW w:w="819" w:type="dxa"/>
            <w:shd w:val="clear" w:color="auto" w:fill="auto"/>
          </w:tcPr>
          <w:p w14:paraId="67525D00" w14:textId="77777777" w:rsidR="006D06D7" w:rsidRPr="00B87CD6" w:rsidRDefault="006D06D7" w:rsidP="009A09FB">
            <w:pPr>
              <w:rPr>
                <w:rFonts w:ascii="Arial" w:hAnsi="Arial" w:cs="Arial"/>
              </w:rPr>
            </w:pPr>
          </w:p>
        </w:tc>
      </w:tr>
      <w:tr w:rsidR="006D06D7" w:rsidRPr="00B87CD6" w14:paraId="3E45E75B" w14:textId="77777777" w:rsidTr="51F8B69B">
        <w:tc>
          <w:tcPr>
            <w:tcW w:w="648" w:type="dxa"/>
            <w:tcBorders>
              <w:top w:val="nil"/>
              <w:bottom w:val="single" w:sz="4" w:space="0" w:color="auto"/>
              <w:right w:val="single" w:sz="4" w:space="0" w:color="auto"/>
            </w:tcBorders>
          </w:tcPr>
          <w:p w14:paraId="269EBE80" w14:textId="77777777" w:rsidR="006D06D7" w:rsidRPr="00EF09B1" w:rsidRDefault="008538FA" w:rsidP="00EF09B1">
            <w:pPr>
              <w:pStyle w:val="NoSpacing"/>
              <w:rPr>
                <w:rFonts w:ascii="Arial" w:hAnsi="Arial" w:cs="Arial"/>
                <w:sz w:val="22"/>
              </w:rPr>
            </w:pPr>
            <w:r>
              <w:rPr>
                <w:rFonts w:ascii="Arial" w:hAnsi="Arial" w:cs="Arial"/>
                <w:sz w:val="22"/>
              </w:rPr>
              <w:lastRenderedPageBreak/>
              <w:t>3.4</w:t>
            </w:r>
          </w:p>
        </w:tc>
        <w:tc>
          <w:tcPr>
            <w:tcW w:w="3510" w:type="dxa"/>
            <w:tcBorders>
              <w:top w:val="nil"/>
              <w:bottom w:val="single" w:sz="4" w:space="0" w:color="auto"/>
              <w:right w:val="single" w:sz="4" w:space="0" w:color="auto"/>
            </w:tcBorders>
            <w:shd w:val="clear" w:color="auto" w:fill="auto"/>
          </w:tcPr>
          <w:p w14:paraId="338AA66E" w14:textId="77777777" w:rsidR="006D06D7" w:rsidRPr="00455927" w:rsidRDefault="006D06D7" w:rsidP="00455927">
            <w:pPr>
              <w:pStyle w:val="NoSpacing"/>
              <w:spacing w:before="60" w:after="60"/>
              <w:rPr>
                <w:rFonts w:ascii="Arial" w:hAnsi="Arial" w:cs="Arial"/>
                <w:i/>
                <w:szCs w:val="24"/>
              </w:rPr>
            </w:pPr>
            <w:r w:rsidRPr="00455927">
              <w:rPr>
                <w:rFonts w:ascii="Arial" w:hAnsi="Arial" w:cs="Arial"/>
                <w:i/>
                <w:szCs w:val="24"/>
              </w:rPr>
              <w:t>Provide local perspectives on Volunteering Wales Grants applications, to support the grant making process</w:t>
            </w:r>
          </w:p>
          <w:p w14:paraId="02A3EDED" w14:textId="77777777" w:rsidR="006D06D7" w:rsidRPr="00B87CD6" w:rsidRDefault="006D06D7" w:rsidP="004A1C69">
            <w:pPr>
              <w:ind w:right="720"/>
              <w:rPr>
                <w:rFonts w:ascii="Arial" w:hAnsi="Arial" w:cs="Arial"/>
              </w:rPr>
            </w:pPr>
          </w:p>
        </w:tc>
        <w:tc>
          <w:tcPr>
            <w:tcW w:w="1170" w:type="dxa"/>
            <w:tcBorders>
              <w:top w:val="nil"/>
              <w:left w:val="single" w:sz="4" w:space="0" w:color="auto"/>
              <w:bottom w:val="single" w:sz="4" w:space="0" w:color="auto"/>
              <w:right w:val="single" w:sz="4" w:space="0" w:color="auto"/>
            </w:tcBorders>
            <w:shd w:val="clear" w:color="auto" w:fill="auto"/>
          </w:tcPr>
          <w:p w14:paraId="4A942167" w14:textId="77777777" w:rsidR="006D06D7" w:rsidRPr="00B87CD6" w:rsidRDefault="006D06D7" w:rsidP="004A1C69">
            <w:pPr>
              <w:rPr>
                <w:rFonts w:ascii="Arial" w:hAnsi="Arial" w:cs="Arial"/>
              </w:rPr>
            </w:pPr>
            <w:r>
              <w:rPr>
                <w:rFonts w:ascii="Arial" w:hAnsi="Arial" w:cs="Arial"/>
              </w:rPr>
              <w:t>HE</w:t>
            </w:r>
          </w:p>
        </w:tc>
        <w:tc>
          <w:tcPr>
            <w:tcW w:w="1530" w:type="dxa"/>
            <w:tcBorders>
              <w:top w:val="nil"/>
              <w:left w:val="single" w:sz="4" w:space="0" w:color="auto"/>
              <w:bottom w:val="single" w:sz="4" w:space="0" w:color="auto"/>
            </w:tcBorders>
          </w:tcPr>
          <w:p w14:paraId="63B496E2" w14:textId="77777777" w:rsidR="006D06D7" w:rsidRPr="00B87CD6" w:rsidRDefault="006D06D7" w:rsidP="004A1C69">
            <w:pPr>
              <w:rPr>
                <w:rFonts w:ascii="Arial" w:hAnsi="Arial" w:cs="Arial"/>
              </w:rPr>
            </w:pPr>
          </w:p>
        </w:tc>
        <w:tc>
          <w:tcPr>
            <w:tcW w:w="6660" w:type="dxa"/>
          </w:tcPr>
          <w:p w14:paraId="3A871899" w14:textId="220802A1" w:rsidR="00CF1711" w:rsidRPr="00B87CD6" w:rsidRDefault="00CF1711" w:rsidP="51F8B69B">
            <w:pPr>
              <w:rPr>
                <w:rFonts w:ascii="Arial" w:hAnsi="Arial" w:cs="Arial"/>
              </w:rPr>
            </w:pPr>
          </w:p>
        </w:tc>
        <w:tc>
          <w:tcPr>
            <w:tcW w:w="1080" w:type="dxa"/>
          </w:tcPr>
          <w:p w14:paraId="2F6D4EFB" w14:textId="77777777" w:rsidR="006D06D7" w:rsidRPr="00B87CD6" w:rsidRDefault="006D06D7" w:rsidP="004A1C69">
            <w:pPr>
              <w:rPr>
                <w:rFonts w:ascii="Arial" w:hAnsi="Arial" w:cs="Arial"/>
              </w:rPr>
            </w:pPr>
          </w:p>
        </w:tc>
        <w:tc>
          <w:tcPr>
            <w:tcW w:w="819" w:type="dxa"/>
            <w:shd w:val="clear" w:color="auto" w:fill="auto"/>
          </w:tcPr>
          <w:p w14:paraId="035A956E" w14:textId="77777777" w:rsidR="006D06D7" w:rsidRPr="00B87CD6" w:rsidRDefault="006D06D7" w:rsidP="004A1C69">
            <w:pPr>
              <w:rPr>
                <w:rFonts w:ascii="Arial" w:hAnsi="Arial" w:cs="Arial"/>
              </w:rPr>
            </w:pPr>
          </w:p>
        </w:tc>
      </w:tr>
      <w:tr w:rsidR="00413B6C" w:rsidRPr="00413B6C" w14:paraId="241A33CD" w14:textId="77777777" w:rsidTr="51F8B69B">
        <w:tc>
          <w:tcPr>
            <w:tcW w:w="15417" w:type="dxa"/>
            <w:gridSpan w:val="7"/>
            <w:tcBorders>
              <w:bottom w:val="nil"/>
            </w:tcBorders>
            <w:shd w:val="clear" w:color="auto" w:fill="BFBFBF" w:themeFill="background1" w:themeFillShade="BF"/>
          </w:tcPr>
          <w:p w14:paraId="2C35EC4C" w14:textId="77777777" w:rsidR="00413B6C" w:rsidRPr="00413B6C" w:rsidRDefault="008F65C7" w:rsidP="004A1C69">
            <w:pPr>
              <w:rPr>
                <w:rFonts w:ascii="Arial" w:hAnsi="Arial" w:cs="Arial"/>
                <w:b/>
              </w:rPr>
            </w:pPr>
            <w:r>
              <w:rPr>
                <w:rFonts w:ascii="Arial" w:hAnsi="Arial" w:cs="Arial"/>
                <w:b/>
              </w:rPr>
              <w:t>Activity</w:t>
            </w:r>
            <w:r w:rsidR="00413B6C" w:rsidRPr="00413B6C">
              <w:rPr>
                <w:rFonts w:ascii="Arial" w:hAnsi="Arial" w:cs="Arial"/>
                <w:b/>
              </w:rPr>
              <w:t>: Promote good practice and innovation in volunteering</w:t>
            </w:r>
          </w:p>
          <w:p w14:paraId="7BC35E71" w14:textId="77777777" w:rsidR="00413B6C" w:rsidRPr="00413B6C" w:rsidRDefault="00413B6C" w:rsidP="004A1C69">
            <w:pPr>
              <w:rPr>
                <w:rFonts w:ascii="Arial" w:hAnsi="Arial" w:cs="Arial"/>
                <w:b/>
              </w:rPr>
            </w:pPr>
          </w:p>
        </w:tc>
      </w:tr>
      <w:tr w:rsidR="00887911" w:rsidRPr="00B87CD6" w14:paraId="5EB4D813" w14:textId="77777777" w:rsidTr="51F8B69B">
        <w:tc>
          <w:tcPr>
            <w:tcW w:w="648" w:type="dxa"/>
            <w:tcBorders>
              <w:bottom w:val="nil"/>
            </w:tcBorders>
          </w:tcPr>
          <w:p w14:paraId="1E01AE08" w14:textId="77777777" w:rsidR="00887911" w:rsidRPr="00EF09B1" w:rsidRDefault="00887911" w:rsidP="00EF09B1">
            <w:pPr>
              <w:pStyle w:val="ListParagraph"/>
              <w:ind w:left="0"/>
              <w:rPr>
                <w:rFonts w:ascii="Arial" w:hAnsi="Arial" w:cs="Arial"/>
                <w:sz w:val="22"/>
              </w:rPr>
            </w:pPr>
            <w:r>
              <w:rPr>
                <w:rFonts w:ascii="Arial" w:hAnsi="Arial" w:cs="Arial"/>
                <w:sz w:val="22"/>
              </w:rPr>
              <w:t>3.5</w:t>
            </w:r>
          </w:p>
        </w:tc>
        <w:tc>
          <w:tcPr>
            <w:tcW w:w="3510" w:type="dxa"/>
            <w:tcBorders>
              <w:bottom w:val="nil"/>
            </w:tcBorders>
            <w:shd w:val="clear" w:color="auto" w:fill="auto"/>
          </w:tcPr>
          <w:p w14:paraId="72C02E57" w14:textId="77777777" w:rsidR="00887911" w:rsidRPr="00413B6C" w:rsidRDefault="00887911" w:rsidP="00413B6C">
            <w:pPr>
              <w:ind w:right="720"/>
              <w:rPr>
                <w:rFonts w:ascii="Arial" w:hAnsi="Arial" w:cs="Arial"/>
                <w:i/>
              </w:rPr>
            </w:pPr>
            <w:r w:rsidRPr="00413B6C">
              <w:rPr>
                <w:rFonts w:ascii="Arial" w:hAnsi="Arial" w:cs="Arial"/>
                <w:i/>
              </w:rPr>
              <w:t xml:space="preserve">Work with partners to enable strategic volunteering developments, development and piloting of new / innovative approaches </w:t>
            </w:r>
          </w:p>
          <w:p w14:paraId="264C1A0E" w14:textId="77777777" w:rsidR="00887911" w:rsidRPr="00413B6C" w:rsidRDefault="00887911" w:rsidP="004A1C69">
            <w:pPr>
              <w:ind w:right="720"/>
              <w:rPr>
                <w:rFonts w:ascii="Arial" w:hAnsi="Arial" w:cs="Arial"/>
                <w:i/>
              </w:rPr>
            </w:pPr>
          </w:p>
        </w:tc>
        <w:tc>
          <w:tcPr>
            <w:tcW w:w="1170" w:type="dxa"/>
            <w:tcBorders>
              <w:bottom w:val="nil"/>
            </w:tcBorders>
            <w:shd w:val="clear" w:color="auto" w:fill="auto"/>
          </w:tcPr>
          <w:p w14:paraId="6F849311" w14:textId="3E9B26E7" w:rsidR="00887911" w:rsidRPr="00B87CD6" w:rsidRDefault="51F8B69B" w:rsidP="51F8B69B">
            <w:pPr>
              <w:rPr>
                <w:rFonts w:ascii="Arial" w:hAnsi="Arial" w:cs="Arial"/>
              </w:rPr>
            </w:pPr>
            <w:r w:rsidRPr="51F8B69B">
              <w:rPr>
                <w:rFonts w:ascii="Arial" w:hAnsi="Arial" w:cs="Arial"/>
              </w:rPr>
              <w:t>FB</w:t>
            </w:r>
          </w:p>
        </w:tc>
        <w:tc>
          <w:tcPr>
            <w:tcW w:w="1530" w:type="dxa"/>
            <w:tcBorders>
              <w:bottom w:val="nil"/>
            </w:tcBorders>
          </w:tcPr>
          <w:p w14:paraId="3DC20B7F" w14:textId="77777777" w:rsidR="00887911" w:rsidRDefault="00887911" w:rsidP="004A1C69">
            <w:pPr>
              <w:rPr>
                <w:rFonts w:ascii="Arial" w:hAnsi="Arial" w:cs="Arial"/>
              </w:rPr>
            </w:pPr>
          </w:p>
          <w:p w14:paraId="222C0D7E" w14:textId="77777777" w:rsidR="00887911" w:rsidRPr="00B87CD6" w:rsidRDefault="00887911" w:rsidP="00413B6C">
            <w:pPr>
              <w:rPr>
                <w:rFonts w:ascii="Arial" w:hAnsi="Arial" w:cs="Arial"/>
              </w:rPr>
            </w:pPr>
          </w:p>
        </w:tc>
        <w:tc>
          <w:tcPr>
            <w:tcW w:w="6660" w:type="dxa"/>
          </w:tcPr>
          <w:p w14:paraId="7AEAA13A" w14:textId="50B71384" w:rsidR="003027CB" w:rsidRDefault="003027CB" w:rsidP="00423B3E">
            <w:pPr>
              <w:rPr>
                <w:rFonts w:ascii="Arial" w:eastAsia="Arial" w:hAnsi="Arial" w:cs="Arial"/>
              </w:rPr>
            </w:pPr>
          </w:p>
        </w:tc>
        <w:tc>
          <w:tcPr>
            <w:tcW w:w="1080" w:type="dxa"/>
          </w:tcPr>
          <w:p w14:paraId="2DE00C70" w14:textId="77777777" w:rsidR="00887911" w:rsidRPr="00B87CD6" w:rsidRDefault="00887911" w:rsidP="004A1C69">
            <w:pPr>
              <w:rPr>
                <w:rFonts w:ascii="Arial" w:hAnsi="Arial" w:cs="Arial"/>
              </w:rPr>
            </w:pPr>
          </w:p>
        </w:tc>
        <w:tc>
          <w:tcPr>
            <w:tcW w:w="819" w:type="dxa"/>
            <w:shd w:val="clear" w:color="auto" w:fill="auto"/>
          </w:tcPr>
          <w:p w14:paraId="0828AFE0" w14:textId="77777777" w:rsidR="00887911" w:rsidRPr="00B87CD6" w:rsidRDefault="00887911" w:rsidP="004A1C69">
            <w:pPr>
              <w:rPr>
                <w:rFonts w:ascii="Arial" w:hAnsi="Arial" w:cs="Arial"/>
              </w:rPr>
            </w:pPr>
          </w:p>
        </w:tc>
      </w:tr>
      <w:tr w:rsidR="00F075D6" w:rsidRPr="00564181" w14:paraId="53986ED6" w14:textId="77777777" w:rsidTr="51F8B69B">
        <w:tc>
          <w:tcPr>
            <w:tcW w:w="648" w:type="dxa"/>
            <w:tcBorders>
              <w:top w:val="nil"/>
              <w:bottom w:val="nil"/>
            </w:tcBorders>
          </w:tcPr>
          <w:p w14:paraId="50AE3E11" w14:textId="77777777" w:rsidR="00887911" w:rsidRPr="00564181" w:rsidRDefault="00887911" w:rsidP="00EF09B1">
            <w:pPr>
              <w:pStyle w:val="ListParagraph"/>
              <w:ind w:left="0"/>
              <w:rPr>
                <w:rFonts w:ascii="Arial" w:hAnsi="Arial" w:cs="Arial"/>
                <w:sz w:val="22"/>
              </w:rPr>
            </w:pPr>
            <w:r w:rsidRPr="00564181">
              <w:rPr>
                <w:rFonts w:ascii="Arial" w:hAnsi="Arial" w:cs="Arial"/>
                <w:sz w:val="22"/>
              </w:rPr>
              <w:t>3.6</w:t>
            </w:r>
          </w:p>
        </w:tc>
        <w:tc>
          <w:tcPr>
            <w:tcW w:w="3510" w:type="dxa"/>
            <w:tcBorders>
              <w:top w:val="nil"/>
              <w:bottom w:val="nil"/>
            </w:tcBorders>
            <w:shd w:val="clear" w:color="auto" w:fill="auto"/>
          </w:tcPr>
          <w:p w14:paraId="27F478CD" w14:textId="77777777" w:rsidR="00887911" w:rsidRPr="00564181" w:rsidRDefault="00887911" w:rsidP="00413B6C">
            <w:pPr>
              <w:ind w:right="720"/>
              <w:rPr>
                <w:rFonts w:ascii="Arial" w:hAnsi="Arial" w:cs="Arial"/>
                <w:i/>
              </w:rPr>
            </w:pPr>
            <w:r w:rsidRPr="00564181">
              <w:rPr>
                <w:rFonts w:ascii="Arial" w:hAnsi="Arial" w:cs="Arial"/>
                <w:i/>
              </w:rPr>
              <w:t>Promote examples of good practice through local publicity</w:t>
            </w:r>
          </w:p>
          <w:p w14:paraId="7BBBDB27" w14:textId="77777777" w:rsidR="00887911" w:rsidRPr="00564181" w:rsidRDefault="00887911" w:rsidP="004A1C69">
            <w:pPr>
              <w:ind w:right="720"/>
              <w:rPr>
                <w:rFonts w:ascii="Arial" w:hAnsi="Arial" w:cs="Arial"/>
                <w:i/>
              </w:rPr>
            </w:pPr>
          </w:p>
        </w:tc>
        <w:tc>
          <w:tcPr>
            <w:tcW w:w="1170" w:type="dxa"/>
            <w:tcBorders>
              <w:top w:val="nil"/>
              <w:bottom w:val="nil"/>
            </w:tcBorders>
            <w:shd w:val="clear" w:color="auto" w:fill="auto"/>
          </w:tcPr>
          <w:p w14:paraId="0B5E5335" w14:textId="77995BE5" w:rsidR="00887911" w:rsidRPr="00564181" w:rsidRDefault="51F8B69B" w:rsidP="51F8B69B">
            <w:pPr>
              <w:rPr>
                <w:rFonts w:ascii="Arial" w:hAnsi="Arial" w:cs="Arial"/>
              </w:rPr>
            </w:pPr>
            <w:r w:rsidRPr="51F8B69B">
              <w:rPr>
                <w:rFonts w:ascii="Arial" w:hAnsi="Arial" w:cs="Arial"/>
              </w:rPr>
              <w:t xml:space="preserve">FB </w:t>
            </w:r>
          </w:p>
        </w:tc>
        <w:tc>
          <w:tcPr>
            <w:tcW w:w="1530" w:type="dxa"/>
            <w:tcBorders>
              <w:top w:val="nil"/>
              <w:bottom w:val="nil"/>
            </w:tcBorders>
          </w:tcPr>
          <w:p w14:paraId="68285AC0" w14:textId="77777777" w:rsidR="00887911" w:rsidRPr="00564181" w:rsidRDefault="00887911" w:rsidP="004A1C69">
            <w:pPr>
              <w:rPr>
                <w:rFonts w:ascii="Arial" w:hAnsi="Arial" w:cs="Arial"/>
              </w:rPr>
            </w:pPr>
          </w:p>
        </w:tc>
        <w:tc>
          <w:tcPr>
            <w:tcW w:w="6660" w:type="dxa"/>
          </w:tcPr>
          <w:p w14:paraId="1B6563E9" w14:textId="3C0D4F80" w:rsidR="007242C2" w:rsidRPr="00564181" w:rsidRDefault="007242C2" w:rsidP="2F44E989">
            <w:pPr>
              <w:rPr>
                <w:rFonts w:ascii="Arial" w:eastAsia="Arial" w:hAnsi="Arial" w:cs="Arial"/>
              </w:rPr>
            </w:pPr>
          </w:p>
        </w:tc>
        <w:tc>
          <w:tcPr>
            <w:tcW w:w="1080" w:type="dxa"/>
          </w:tcPr>
          <w:p w14:paraId="63ED297C" w14:textId="77777777" w:rsidR="00887911" w:rsidRPr="00564181" w:rsidRDefault="00887911" w:rsidP="004A1C69">
            <w:pPr>
              <w:rPr>
                <w:rFonts w:ascii="Arial" w:hAnsi="Arial" w:cs="Arial"/>
              </w:rPr>
            </w:pPr>
          </w:p>
        </w:tc>
        <w:tc>
          <w:tcPr>
            <w:tcW w:w="819" w:type="dxa"/>
            <w:shd w:val="clear" w:color="auto" w:fill="auto"/>
          </w:tcPr>
          <w:p w14:paraId="700A880C" w14:textId="77777777" w:rsidR="00887911" w:rsidRPr="00564181" w:rsidRDefault="00887911" w:rsidP="004A1C69">
            <w:pPr>
              <w:rPr>
                <w:rFonts w:ascii="Arial" w:hAnsi="Arial" w:cs="Arial"/>
              </w:rPr>
            </w:pPr>
          </w:p>
        </w:tc>
      </w:tr>
      <w:tr w:rsidR="006D06D7" w:rsidRPr="00B87CD6" w14:paraId="40E6E2D1" w14:textId="77777777" w:rsidTr="51F8B69B">
        <w:tc>
          <w:tcPr>
            <w:tcW w:w="648" w:type="dxa"/>
            <w:tcBorders>
              <w:top w:val="nil"/>
              <w:bottom w:val="nil"/>
            </w:tcBorders>
          </w:tcPr>
          <w:p w14:paraId="10238FD9" w14:textId="77777777" w:rsidR="006D06D7" w:rsidRPr="00EF09B1" w:rsidRDefault="008538FA" w:rsidP="00EF09B1">
            <w:pPr>
              <w:pStyle w:val="ListParagraph"/>
              <w:ind w:left="0"/>
              <w:rPr>
                <w:rFonts w:ascii="Arial" w:hAnsi="Arial" w:cs="Arial"/>
                <w:sz w:val="22"/>
              </w:rPr>
            </w:pPr>
            <w:r>
              <w:rPr>
                <w:rFonts w:ascii="Arial" w:hAnsi="Arial" w:cs="Arial"/>
                <w:sz w:val="22"/>
              </w:rPr>
              <w:t>3.7</w:t>
            </w:r>
          </w:p>
        </w:tc>
        <w:tc>
          <w:tcPr>
            <w:tcW w:w="3510" w:type="dxa"/>
            <w:tcBorders>
              <w:top w:val="nil"/>
              <w:bottom w:val="nil"/>
            </w:tcBorders>
            <w:shd w:val="clear" w:color="auto" w:fill="auto"/>
          </w:tcPr>
          <w:p w14:paraId="2D1903FA" w14:textId="3804EE6F" w:rsidR="006D06D7" w:rsidRPr="00413B6C" w:rsidRDefault="51F8B69B" w:rsidP="51F8B69B">
            <w:pPr>
              <w:ind w:right="720"/>
              <w:rPr>
                <w:rFonts w:ascii="Arial" w:hAnsi="Arial" w:cs="Arial"/>
                <w:i/>
                <w:iCs/>
              </w:rPr>
            </w:pPr>
            <w:r w:rsidRPr="51F8B69B">
              <w:rPr>
                <w:rFonts w:ascii="Arial" w:hAnsi="Arial" w:cs="Arial"/>
                <w:i/>
                <w:iCs/>
              </w:rPr>
              <w:t xml:space="preserve">Promote and support models of volunteering good practice e.g. </w:t>
            </w:r>
            <w:proofErr w:type="spellStart"/>
            <w:r w:rsidRPr="51F8B69B">
              <w:rPr>
                <w:rFonts w:ascii="Arial" w:hAnsi="Arial" w:cs="Arial"/>
                <w:i/>
                <w:iCs/>
              </w:rPr>
              <w:t>IiV</w:t>
            </w:r>
            <w:proofErr w:type="spellEnd"/>
          </w:p>
          <w:p w14:paraId="7D962636" w14:textId="77777777" w:rsidR="006D06D7" w:rsidRPr="00413B6C" w:rsidRDefault="006D06D7" w:rsidP="004A1C69">
            <w:pPr>
              <w:ind w:right="720"/>
              <w:rPr>
                <w:rFonts w:ascii="Arial" w:hAnsi="Arial" w:cs="Arial"/>
                <w:i/>
              </w:rPr>
            </w:pPr>
          </w:p>
        </w:tc>
        <w:tc>
          <w:tcPr>
            <w:tcW w:w="1170" w:type="dxa"/>
            <w:tcBorders>
              <w:top w:val="nil"/>
              <w:bottom w:val="nil"/>
            </w:tcBorders>
            <w:shd w:val="clear" w:color="auto" w:fill="auto"/>
          </w:tcPr>
          <w:p w14:paraId="30B3619A" w14:textId="218B87D3" w:rsidR="006D06D7" w:rsidRPr="00B87CD6" w:rsidRDefault="51F8B69B" w:rsidP="51F8B69B">
            <w:pPr>
              <w:rPr>
                <w:rFonts w:ascii="Arial" w:hAnsi="Arial" w:cs="Arial"/>
              </w:rPr>
            </w:pPr>
            <w:r w:rsidRPr="51F8B69B">
              <w:rPr>
                <w:rFonts w:ascii="Arial" w:hAnsi="Arial" w:cs="Arial"/>
              </w:rPr>
              <w:t>FB</w:t>
            </w:r>
          </w:p>
        </w:tc>
        <w:tc>
          <w:tcPr>
            <w:tcW w:w="1530" w:type="dxa"/>
            <w:tcBorders>
              <w:top w:val="nil"/>
              <w:bottom w:val="nil"/>
            </w:tcBorders>
          </w:tcPr>
          <w:p w14:paraId="2A552BBE" w14:textId="77777777" w:rsidR="006D06D7" w:rsidRPr="00B87CD6" w:rsidRDefault="006D06D7" w:rsidP="004A1C69">
            <w:pPr>
              <w:rPr>
                <w:rFonts w:ascii="Arial" w:hAnsi="Arial" w:cs="Arial"/>
              </w:rPr>
            </w:pPr>
          </w:p>
        </w:tc>
        <w:tc>
          <w:tcPr>
            <w:tcW w:w="6660" w:type="dxa"/>
          </w:tcPr>
          <w:p w14:paraId="72FFF84C" w14:textId="43C072FD" w:rsidR="00C0339B" w:rsidRPr="00B87CD6" w:rsidRDefault="00C0339B" w:rsidP="51F8B69B">
            <w:pPr>
              <w:rPr>
                <w:rFonts w:ascii="Arial" w:hAnsi="Arial" w:cs="Arial"/>
              </w:rPr>
            </w:pPr>
          </w:p>
        </w:tc>
        <w:tc>
          <w:tcPr>
            <w:tcW w:w="1080" w:type="dxa"/>
          </w:tcPr>
          <w:p w14:paraId="41558D7E" w14:textId="77777777" w:rsidR="006D06D7" w:rsidRPr="00B87CD6" w:rsidRDefault="006D06D7" w:rsidP="004A1C69">
            <w:pPr>
              <w:rPr>
                <w:rFonts w:ascii="Arial" w:hAnsi="Arial" w:cs="Arial"/>
              </w:rPr>
            </w:pPr>
          </w:p>
        </w:tc>
        <w:tc>
          <w:tcPr>
            <w:tcW w:w="819" w:type="dxa"/>
            <w:shd w:val="clear" w:color="auto" w:fill="auto"/>
          </w:tcPr>
          <w:p w14:paraId="791C0BC8" w14:textId="77777777" w:rsidR="006D06D7" w:rsidRPr="00B87CD6" w:rsidRDefault="006D06D7" w:rsidP="004A1C69">
            <w:pPr>
              <w:rPr>
                <w:rFonts w:ascii="Arial" w:hAnsi="Arial" w:cs="Arial"/>
              </w:rPr>
            </w:pPr>
          </w:p>
        </w:tc>
      </w:tr>
      <w:tr w:rsidR="00413B6C" w:rsidRPr="00413B6C" w14:paraId="02338C6E" w14:textId="77777777" w:rsidTr="51F8B69B">
        <w:tc>
          <w:tcPr>
            <w:tcW w:w="15417" w:type="dxa"/>
            <w:gridSpan w:val="7"/>
            <w:tcBorders>
              <w:bottom w:val="nil"/>
            </w:tcBorders>
            <w:shd w:val="clear" w:color="auto" w:fill="BFBFBF" w:themeFill="background1" w:themeFillShade="BF"/>
          </w:tcPr>
          <w:p w14:paraId="55AB8B57" w14:textId="6313B3CF" w:rsidR="00413B6C" w:rsidRPr="00413B6C" w:rsidRDefault="51F8B69B" w:rsidP="51F8B69B">
            <w:pPr>
              <w:rPr>
                <w:rFonts w:ascii="Arial" w:hAnsi="Arial" w:cs="Arial"/>
                <w:b/>
                <w:bCs/>
              </w:rPr>
            </w:pPr>
            <w:r w:rsidRPr="51F8B69B">
              <w:rPr>
                <w:rFonts w:ascii="Arial" w:hAnsi="Arial" w:cs="Arial"/>
                <w:b/>
                <w:bCs/>
              </w:rPr>
              <w:t>Activity: Information, guidance and connecting organisations with specialist support</w:t>
            </w:r>
          </w:p>
          <w:p w14:paraId="6109F0E2" w14:textId="77777777" w:rsidR="00413B6C" w:rsidRPr="00413B6C" w:rsidRDefault="00413B6C" w:rsidP="004A1C69">
            <w:pPr>
              <w:rPr>
                <w:rFonts w:ascii="Arial" w:hAnsi="Arial" w:cs="Arial"/>
                <w:b/>
              </w:rPr>
            </w:pPr>
          </w:p>
        </w:tc>
      </w:tr>
      <w:tr w:rsidR="00413B6C" w:rsidRPr="00B87CD6" w14:paraId="1CCA5F00" w14:textId="77777777" w:rsidTr="51F8B69B">
        <w:tc>
          <w:tcPr>
            <w:tcW w:w="648" w:type="dxa"/>
            <w:tcBorders>
              <w:bottom w:val="nil"/>
            </w:tcBorders>
          </w:tcPr>
          <w:p w14:paraId="3DA02F6C" w14:textId="77777777" w:rsidR="00413B6C" w:rsidRDefault="00413B6C" w:rsidP="00EF09B1">
            <w:pPr>
              <w:pStyle w:val="ListParagraph"/>
              <w:ind w:left="0"/>
              <w:rPr>
                <w:rFonts w:ascii="Arial" w:hAnsi="Arial" w:cs="Arial"/>
                <w:sz w:val="22"/>
              </w:rPr>
            </w:pPr>
            <w:r>
              <w:rPr>
                <w:rFonts w:ascii="Arial" w:hAnsi="Arial" w:cs="Arial"/>
                <w:sz w:val="22"/>
              </w:rPr>
              <w:t>3.</w:t>
            </w:r>
            <w:r w:rsidR="00813694">
              <w:rPr>
                <w:rFonts w:ascii="Arial" w:hAnsi="Arial" w:cs="Arial"/>
                <w:sz w:val="22"/>
              </w:rPr>
              <w:t>8</w:t>
            </w:r>
          </w:p>
        </w:tc>
        <w:tc>
          <w:tcPr>
            <w:tcW w:w="3510" w:type="dxa"/>
            <w:tcBorders>
              <w:bottom w:val="nil"/>
            </w:tcBorders>
            <w:shd w:val="clear" w:color="auto" w:fill="auto"/>
          </w:tcPr>
          <w:p w14:paraId="5E8F02E1" w14:textId="77777777" w:rsidR="00413B6C" w:rsidRPr="00413B6C" w:rsidRDefault="00413B6C" w:rsidP="00413B6C">
            <w:pPr>
              <w:ind w:right="720"/>
              <w:rPr>
                <w:rFonts w:ascii="Arial" w:hAnsi="Arial" w:cs="Arial"/>
                <w:i/>
              </w:rPr>
            </w:pPr>
            <w:r w:rsidRPr="00413B6C">
              <w:rPr>
                <w:rFonts w:ascii="Arial" w:hAnsi="Arial" w:cs="Arial"/>
                <w:i/>
              </w:rPr>
              <w:t xml:space="preserve">Provide information, guidance and support to individuals who are looking to volunteer, including bespoke support for young people </w:t>
            </w:r>
          </w:p>
          <w:p w14:paraId="39C05CC7" w14:textId="77777777" w:rsidR="00413B6C" w:rsidRPr="00413B6C" w:rsidRDefault="00413B6C" w:rsidP="00413B6C">
            <w:pPr>
              <w:ind w:right="720"/>
              <w:rPr>
                <w:rFonts w:ascii="Arial" w:hAnsi="Arial" w:cs="Arial"/>
                <w:i/>
              </w:rPr>
            </w:pPr>
          </w:p>
        </w:tc>
        <w:tc>
          <w:tcPr>
            <w:tcW w:w="1170" w:type="dxa"/>
            <w:tcBorders>
              <w:bottom w:val="nil"/>
            </w:tcBorders>
            <w:shd w:val="clear" w:color="auto" w:fill="D9D9D9" w:themeFill="background1" w:themeFillShade="D9"/>
          </w:tcPr>
          <w:p w14:paraId="1EF533CB" w14:textId="77777777" w:rsidR="00413B6C" w:rsidRDefault="00413B6C" w:rsidP="008063FA">
            <w:pPr>
              <w:rPr>
                <w:rFonts w:ascii="Arial" w:hAnsi="Arial" w:cs="Arial"/>
              </w:rPr>
            </w:pPr>
          </w:p>
        </w:tc>
        <w:tc>
          <w:tcPr>
            <w:tcW w:w="1530" w:type="dxa"/>
            <w:tcBorders>
              <w:bottom w:val="nil"/>
            </w:tcBorders>
            <w:shd w:val="clear" w:color="auto" w:fill="D9D9D9" w:themeFill="background1" w:themeFillShade="D9"/>
          </w:tcPr>
          <w:p w14:paraId="22E2EB0F" w14:textId="77777777" w:rsidR="00413B6C" w:rsidRDefault="00413B6C" w:rsidP="004A1C69">
            <w:pPr>
              <w:rPr>
                <w:rFonts w:ascii="Arial" w:hAnsi="Arial" w:cs="Arial"/>
              </w:rPr>
            </w:pPr>
          </w:p>
        </w:tc>
        <w:tc>
          <w:tcPr>
            <w:tcW w:w="6660" w:type="dxa"/>
            <w:shd w:val="clear" w:color="auto" w:fill="D9D9D9" w:themeFill="background1" w:themeFillShade="D9"/>
          </w:tcPr>
          <w:p w14:paraId="5F1A1ADB" w14:textId="77777777" w:rsidR="00413B6C" w:rsidRPr="00B87CD6" w:rsidRDefault="00413B6C" w:rsidP="004A1C69">
            <w:pPr>
              <w:rPr>
                <w:rFonts w:ascii="Arial" w:hAnsi="Arial" w:cs="Arial"/>
              </w:rPr>
            </w:pPr>
          </w:p>
        </w:tc>
        <w:tc>
          <w:tcPr>
            <w:tcW w:w="1080" w:type="dxa"/>
            <w:shd w:val="clear" w:color="auto" w:fill="D9D9D9" w:themeFill="background1" w:themeFillShade="D9"/>
          </w:tcPr>
          <w:p w14:paraId="6D013848" w14:textId="77777777" w:rsidR="00413B6C" w:rsidRPr="00B87CD6" w:rsidRDefault="00413B6C" w:rsidP="004A1C69">
            <w:pPr>
              <w:rPr>
                <w:rFonts w:ascii="Arial" w:hAnsi="Arial" w:cs="Arial"/>
              </w:rPr>
            </w:pPr>
          </w:p>
        </w:tc>
        <w:tc>
          <w:tcPr>
            <w:tcW w:w="819" w:type="dxa"/>
            <w:shd w:val="clear" w:color="auto" w:fill="D9D9D9" w:themeFill="background1" w:themeFillShade="D9"/>
          </w:tcPr>
          <w:p w14:paraId="104D497C" w14:textId="77777777" w:rsidR="00413B6C" w:rsidRPr="00B87CD6" w:rsidRDefault="00413B6C" w:rsidP="004A1C69">
            <w:pPr>
              <w:rPr>
                <w:rFonts w:ascii="Arial" w:hAnsi="Arial" w:cs="Arial"/>
              </w:rPr>
            </w:pPr>
          </w:p>
        </w:tc>
      </w:tr>
      <w:tr w:rsidR="00C561D7" w:rsidRPr="00B95DB9" w14:paraId="37DDF4CF" w14:textId="77777777" w:rsidTr="51F8B69B">
        <w:tc>
          <w:tcPr>
            <w:tcW w:w="648" w:type="dxa"/>
            <w:tcBorders>
              <w:top w:val="nil"/>
              <w:bottom w:val="nil"/>
            </w:tcBorders>
          </w:tcPr>
          <w:p w14:paraId="0E03A3D7" w14:textId="77777777" w:rsidR="00C561D7" w:rsidRPr="00B95DB9" w:rsidRDefault="00C561D7" w:rsidP="00EF09B1">
            <w:pPr>
              <w:pStyle w:val="ListParagraph"/>
              <w:ind w:left="0"/>
              <w:rPr>
                <w:rFonts w:ascii="Arial" w:hAnsi="Arial" w:cs="Arial"/>
                <w:sz w:val="22"/>
              </w:rPr>
            </w:pPr>
            <w:r>
              <w:rPr>
                <w:rFonts w:ascii="Arial" w:hAnsi="Arial" w:cs="Arial"/>
                <w:sz w:val="22"/>
              </w:rPr>
              <w:lastRenderedPageBreak/>
              <w:t>3.9</w:t>
            </w:r>
          </w:p>
        </w:tc>
        <w:tc>
          <w:tcPr>
            <w:tcW w:w="3510" w:type="dxa"/>
            <w:tcBorders>
              <w:top w:val="nil"/>
              <w:bottom w:val="nil"/>
            </w:tcBorders>
            <w:shd w:val="clear" w:color="auto" w:fill="auto"/>
          </w:tcPr>
          <w:p w14:paraId="6D680FB9" w14:textId="77777777" w:rsidR="00C561D7" w:rsidRPr="00B95DB9" w:rsidRDefault="00C561D7" w:rsidP="00B95DB9">
            <w:pPr>
              <w:pStyle w:val="NoSpacing"/>
              <w:ind w:right="720"/>
              <w:contextualSpacing w:val="0"/>
              <w:rPr>
                <w:rFonts w:ascii="Arial" w:hAnsi="Arial" w:cs="Arial"/>
                <w:szCs w:val="24"/>
              </w:rPr>
            </w:pPr>
            <w:r w:rsidRPr="00B95DB9">
              <w:rPr>
                <w:rFonts w:ascii="Arial" w:hAnsi="Arial" w:cs="Arial"/>
                <w:szCs w:val="24"/>
              </w:rPr>
              <w:t xml:space="preserve">Provide an up to date window display in the Voluntary Action Centre </w:t>
            </w:r>
          </w:p>
          <w:p w14:paraId="2C344184" w14:textId="77777777" w:rsidR="00C561D7" w:rsidRPr="00B95DB9" w:rsidRDefault="00C561D7" w:rsidP="002C4115">
            <w:pPr>
              <w:pStyle w:val="NoSpacing"/>
              <w:ind w:right="720"/>
              <w:contextualSpacing w:val="0"/>
              <w:rPr>
                <w:rFonts w:ascii="Arial" w:hAnsi="Arial" w:cs="Arial"/>
                <w:szCs w:val="24"/>
              </w:rPr>
            </w:pPr>
          </w:p>
        </w:tc>
        <w:tc>
          <w:tcPr>
            <w:tcW w:w="1170" w:type="dxa"/>
            <w:tcBorders>
              <w:top w:val="nil"/>
              <w:bottom w:val="nil"/>
            </w:tcBorders>
            <w:shd w:val="clear" w:color="auto" w:fill="auto"/>
          </w:tcPr>
          <w:p w14:paraId="1D70BA0D" w14:textId="128790D5" w:rsidR="00C561D7" w:rsidRPr="00B95DB9" w:rsidRDefault="51F8B69B" w:rsidP="51F8B69B">
            <w:pPr>
              <w:rPr>
                <w:rFonts w:ascii="Arial" w:hAnsi="Arial" w:cs="Arial"/>
              </w:rPr>
            </w:pPr>
            <w:r w:rsidRPr="51F8B69B">
              <w:rPr>
                <w:rFonts w:ascii="Arial" w:hAnsi="Arial" w:cs="Arial"/>
              </w:rPr>
              <w:t xml:space="preserve">FB </w:t>
            </w:r>
          </w:p>
        </w:tc>
        <w:tc>
          <w:tcPr>
            <w:tcW w:w="1530" w:type="dxa"/>
            <w:tcBorders>
              <w:top w:val="nil"/>
              <w:bottom w:val="nil"/>
            </w:tcBorders>
          </w:tcPr>
          <w:p w14:paraId="13AA0B87" w14:textId="77777777" w:rsidR="00C561D7" w:rsidRPr="00B95DB9" w:rsidRDefault="00C561D7" w:rsidP="004A1C69">
            <w:pPr>
              <w:rPr>
                <w:rFonts w:ascii="Arial" w:hAnsi="Arial" w:cs="Arial"/>
              </w:rPr>
            </w:pPr>
          </w:p>
        </w:tc>
        <w:tc>
          <w:tcPr>
            <w:tcW w:w="6660" w:type="dxa"/>
          </w:tcPr>
          <w:p w14:paraId="48A07D7C" w14:textId="7CC0DDDD" w:rsidR="007A6FA8" w:rsidRDefault="007A6FA8" w:rsidP="34AB124C">
            <w:pPr>
              <w:rPr>
                <w:rFonts w:ascii="Arial" w:eastAsia="Arial" w:hAnsi="Arial" w:cs="Arial"/>
              </w:rPr>
            </w:pPr>
          </w:p>
        </w:tc>
        <w:tc>
          <w:tcPr>
            <w:tcW w:w="1080" w:type="dxa"/>
          </w:tcPr>
          <w:p w14:paraId="0E474E68" w14:textId="77777777" w:rsidR="00C561D7" w:rsidRPr="00B95DB9" w:rsidRDefault="00C561D7" w:rsidP="004A1C69">
            <w:pPr>
              <w:rPr>
                <w:rFonts w:ascii="Arial" w:hAnsi="Arial" w:cs="Arial"/>
              </w:rPr>
            </w:pPr>
          </w:p>
        </w:tc>
        <w:tc>
          <w:tcPr>
            <w:tcW w:w="819" w:type="dxa"/>
            <w:shd w:val="clear" w:color="auto" w:fill="auto"/>
          </w:tcPr>
          <w:p w14:paraId="50DF6546" w14:textId="77777777" w:rsidR="00C561D7" w:rsidRPr="00B95DB9" w:rsidRDefault="00C561D7" w:rsidP="004A1C69">
            <w:pPr>
              <w:rPr>
                <w:rFonts w:ascii="Arial" w:hAnsi="Arial" w:cs="Arial"/>
              </w:rPr>
            </w:pPr>
          </w:p>
        </w:tc>
      </w:tr>
      <w:tr w:rsidR="00C561D7" w:rsidRPr="00B95DB9" w14:paraId="5437ECFF" w14:textId="77777777" w:rsidTr="51F8B69B">
        <w:tc>
          <w:tcPr>
            <w:tcW w:w="648" w:type="dxa"/>
            <w:tcBorders>
              <w:top w:val="nil"/>
              <w:bottom w:val="nil"/>
            </w:tcBorders>
          </w:tcPr>
          <w:p w14:paraId="222E1BBF" w14:textId="384DB1DE" w:rsidR="00C561D7" w:rsidRPr="00B95DB9" w:rsidRDefault="00C561D7" w:rsidP="00EF09B1">
            <w:pPr>
              <w:pStyle w:val="ListParagraph"/>
              <w:ind w:left="0"/>
              <w:rPr>
                <w:rFonts w:ascii="Arial" w:hAnsi="Arial" w:cs="Arial"/>
                <w:sz w:val="22"/>
              </w:rPr>
            </w:pPr>
            <w:r>
              <w:rPr>
                <w:rFonts w:ascii="Arial" w:hAnsi="Arial" w:cs="Arial"/>
                <w:sz w:val="22"/>
              </w:rPr>
              <w:t>3.10</w:t>
            </w:r>
          </w:p>
        </w:tc>
        <w:tc>
          <w:tcPr>
            <w:tcW w:w="3510" w:type="dxa"/>
            <w:tcBorders>
              <w:top w:val="nil"/>
              <w:bottom w:val="nil"/>
            </w:tcBorders>
            <w:shd w:val="clear" w:color="auto" w:fill="auto"/>
          </w:tcPr>
          <w:p w14:paraId="7A0C3F23" w14:textId="65617DF0" w:rsidR="00C561D7" w:rsidRPr="00B95DB9" w:rsidRDefault="51F8B69B" w:rsidP="51F8B69B">
            <w:pPr>
              <w:pStyle w:val="NoSpacing"/>
              <w:rPr>
                <w:rFonts w:ascii="Arial" w:hAnsi="Arial" w:cs="Arial"/>
              </w:rPr>
            </w:pPr>
            <w:r w:rsidRPr="51F8B69B">
              <w:rPr>
                <w:rFonts w:ascii="Arial" w:hAnsi="Arial" w:cs="Arial"/>
              </w:rPr>
              <w:t>For potential volunteers</w:t>
            </w:r>
            <w:r w:rsidR="00562D43">
              <w:rPr>
                <w:rFonts w:ascii="Arial" w:hAnsi="Arial" w:cs="Arial"/>
              </w:rPr>
              <w:t xml:space="preserve">, </w:t>
            </w:r>
            <w:r w:rsidRPr="51F8B69B">
              <w:rPr>
                <w:rFonts w:ascii="Arial" w:hAnsi="Arial" w:cs="Arial"/>
              </w:rPr>
              <w:t xml:space="preserve">provide up-to-date information, guidance and sign-posting about volunteering opportunities and helping people into volunteering by providing access to the website. Broker place of volunteers into opportunities  </w:t>
            </w:r>
          </w:p>
          <w:p w14:paraId="025E7F4C" w14:textId="77777777" w:rsidR="00C561D7" w:rsidRPr="00B95DB9" w:rsidRDefault="00C561D7" w:rsidP="00662859">
            <w:pPr>
              <w:pStyle w:val="NoSpacing"/>
              <w:rPr>
                <w:rFonts w:ascii="Arial" w:hAnsi="Arial" w:cs="Arial"/>
              </w:rPr>
            </w:pPr>
          </w:p>
        </w:tc>
        <w:tc>
          <w:tcPr>
            <w:tcW w:w="1170" w:type="dxa"/>
            <w:tcBorders>
              <w:top w:val="nil"/>
              <w:bottom w:val="nil"/>
            </w:tcBorders>
            <w:shd w:val="clear" w:color="auto" w:fill="auto"/>
          </w:tcPr>
          <w:p w14:paraId="6CA8D312" w14:textId="7A04177E" w:rsidR="00C561D7" w:rsidRPr="00B95DB9" w:rsidRDefault="51F8B69B" w:rsidP="51F8B69B">
            <w:pPr>
              <w:rPr>
                <w:rFonts w:ascii="Arial" w:hAnsi="Arial" w:cs="Arial"/>
              </w:rPr>
            </w:pPr>
            <w:r w:rsidRPr="51F8B69B">
              <w:rPr>
                <w:rFonts w:ascii="Arial" w:hAnsi="Arial" w:cs="Arial"/>
              </w:rPr>
              <w:t>FB</w:t>
            </w:r>
          </w:p>
        </w:tc>
        <w:tc>
          <w:tcPr>
            <w:tcW w:w="1530" w:type="dxa"/>
            <w:tcBorders>
              <w:top w:val="nil"/>
              <w:bottom w:val="nil"/>
            </w:tcBorders>
          </w:tcPr>
          <w:p w14:paraId="526139AB" w14:textId="77777777" w:rsidR="00C561D7" w:rsidRPr="00B95DB9" w:rsidRDefault="00C561D7" w:rsidP="004A1C69">
            <w:pPr>
              <w:rPr>
                <w:rFonts w:ascii="Arial" w:hAnsi="Arial" w:cs="Arial"/>
              </w:rPr>
            </w:pPr>
          </w:p>
          <w:p w14:paraId="60A5ECF6" w14:textId="77777777" w:rsidR="00C561D7" w:rsidRPr="00B95DB9" w:rsidRDefault="00C561D7" w:rsidP="00413B6C">
            <w:pPr>
              <w:rPr>
                <w:rFonts w:ascii="Arial" w:hAnsi="Arial" w:cs="Arial"/>
              </w:rPr>
            </w:pPr>
          </w:p>
        </w:tc>
        <w:tc>
          <w:tcPr>
            <w:tcW w:w="6660" w:type="dxa"/>
          </w:tcPr>
          <w:p w14:paraId="1FF475B5" w14:textId="1B93A4AA" w:rsidR="00F075D6" w:rsidRDefault="00F075D6" w:rsidP="51F8B69B">
            <w:pPr>
              <w:spacing w:line="259" w:lineRule="auto"/>
              <w:rPr>
                <w:rFonts w:ascii="Arial" w:eastAsia="Arial" w:hAnsi="Arial" w:cs="Arial"/>
              </w:rPr>
            </w:pPr>
          </w:p>
        </w:tc>
        <w:tc>
          <w:tcPr>
            <w:tcW w:w="1080" w:type="dxa"/>
          </w:tcPr>
          <w:p w14:paraId="07B15200" w14:textId="77777777" w:rsidR="00C561D7" w:rsidRPr="00B95DB9" w:rsidRDefault="00C561D7" w:rsidP="004A1C69">
            <w:pPr>
              <w:rPr>
                <w:rFonts w:ascii="Arial" w:hAnsi="Arial" w:cs="Arial"/>
              </w:rPr>
            </w:pPr>
          </w:p>
        </w:tc>
        <w:tc>
          <w:tcPr>
            <w:tcW w:w="819" w:type="dxa"/>
            <w:shd w:val="clear" w:color="auto" w:fill="auto"/>
          </w:tcPr>
          <w:p w14:paraId="490E2721" w14:textId="77777777" w:rsidR="00C561D7" w:rsidRPr="00B95DB9" w:rsidRDefault="00C561D7" w:rsidP="004A1C69">
            <w:pPr>
              <w:rPr>
                <w:rFonts w:ascii="Arial" w:hAnsi="Arial" w:cs="Arial"/>
              </w:rPr>
            </w:pPr>
          </w:p>
        </w:tc>
      </w:tr>
      <w:tr w:rsidR="006D06D7" w:rsidRPr="00B87CD6" w14:paraId="1ECD5D7C" w14:textId="77777777" w:rsidTr="51F8B69B">
        <w:tc>
          <w:tcPr>
            <w:tcW w:w="648" w:type="dxa"/>
            <w:tcBorders>
              <w:top w:val="nil"/>
              <w:bottom w:val="nil"/>
            </w:tcBorders>
          </w:tcPr>
          <w:p w14:paraId="6783B3B5" w14:textId="3673FBCE" w:rsidR="006D06D7" w:rsidRPr="00EF09B1" w:rsidRDefault="51F8B69B" w:rsidP="51F8B69B">
            <w:pPr>
              <w:pStyle w:val="ListParagraph"/>
              <w:ind w:left="0"/>
              <w:rPr>
                <w:rFonts w:ascii="Arial" w:hAnsi="Arial" w:cs="Arial"/>
                <w:sz w:val="22"/>
              </w:rPr>
            </w:pPr>
            <w:r w:rsidRPr="51F8B69B">
              <w:rPr>
                <w:rFonts w:ascii="Arial" w:hAnsi="Arial" w:cs="Arial"/>
                <w:sz w:val="22"/>
              </w:rPr>
              <w:t>3.11</w:t>
            </w:r>
          </w:p>
        </w:tc>
        <w:tc>
          <w:tcPr>
            <w:tcW w:w="3510" w:type="dxa"/>
            <w:tcBorders>
              <w:top w:val="nil"/>
              <w:bottom w:val="nil"/>
            </w:tcBorders>
            <w:shd w:val="clear" w:color="auto" w:fill="auto"/>
          </w:tcPr>
          <w:p w14:paraId="6FF0ED84" w14:textId="77777777" w:rsidR="006D06D7" w:rsidRPr="00662859" w:rsidRDefault="006D06D7" w:rsidP="00662859">
            <w:pPr>
              <w:ind w:right="720"/>
              <w:rPr>
                <w:rFonts w:ascii="Arial" w:hAnsi="Arial" w:cs="Arial"/>
                <w:i/>
              </w:rPr>
            </w:pPr>
            <w:r w:rsidRPr="00662859">
              <w:rPr>
                <w:rFonts w:ascii="Arial" w:hAnsi="Arial" w:cs="Arial"/>
                <w:i/>
              </w:rPr>
              <w:t xml:space="preserve">Provide guidance and support to organisations to develop good volunteering practice </w:t>
            </w:r>
          </w:p>
          <w:p w14:paraId="69678E1F" w14:textId="77777777" w:rsidR="006D06D7" w:rsidRPr="00337C5B" w:rsidRDefault="006D06D7" w:rsidP="004A1C69">
            <w:pPr>
              <w:pStyle w:val="ListParagraph"/>
              <w:ind w:left="360" w:right="720"/>
              <w:rPr>
                <w:rFonts w:ascii="Arial" w:hAnsi="Arial" w:cs="Arial"/>
              </w:rPr>
            </w:pPr>
          </w:p>
        </w:tc>
        <w:tc>
          <w:tcPr>
            <w:tcW w:w="1170" w:type="dxa"/>
            <w:tcBorders>
              <w:top w:val="nil"/>
              <w:bottom w:val="nil"/>
            </w:tcBorders>
            <w:shd w:val="clear" w:color="auto" w:fill="auto"/>
          </w:tcPr>
          <w:p w14:paraId="760F9662" w14:textId="7C43F539" w:rsidR="006D06D7" w:rsidRPr="00B87CD6" w:rsidRDefault="51F8B69B" w:rsidP="51F8B69B">
            <w:pPr>
              <w:rPr>
                <w:rFonts w:ascii="Arial" w:hAnsi="Arial" w:cs="Arial"/>
              </w:rPr>
            </w:pPr>
            <w:r w:rsidRPr="51F8B69B">
              <w:rPr>
                <w:rFonts w:ascii="Arial" w:hAnsi="Arial" w:cs="Arial"/>
              </w:rPr>
              <w:t>FB</w:t>
            </w:r>
          </w:p>
        </w:tc>
        <w:tc>
          <w:tcPr>
            <w:tcW w:w="1530" w:type="dxa"/>
            <w:tcBorders>
              <w:top w:val="nil"/>
              <w:bottom w:val="nil"/>
            </w:tcBorders>
          </w:tcPr>
          <w:p w14:paraId="08C1FDAD" w14:textId="77777777" w:rsidR="006D06D7" w:rsidRPr="00665AB8" w:rsidRDefault="006D06D7" w:rsidP="00337C5B">
            <w:pPr>
              <w:rPr>
                <w:rFonts w:ascii="Arial" w:hAnsi="Arial" w:cs="Arial"/>
              </w:rPr>
            </w:pPr>
          </w:p>
        </w:tc>
        <w:tc>
          <w:tcPr>
            <w:tcW w:w="6660" w:type="dxa"/>
          </w:tcPr>
          <w:p w14:paraId="1FF4CD28" w14:textId="7F9D4596" w:rsidR="006D06D7" w:rsidRPr="00473CDB" w:rsidRDefault="006D06D7" w:rsidP="51F8B69B">
            <w:pPr>
              <w:rPr>
                <w:rFonts w:ascii="Arial" w:hAnsi="Arial" w:cs="Arial"/>
              </w:rPr>
            </w:pPr>
          </w:p>
          <w:p w14:paraId="0BA0B1F1" w14:textId="0DD8F35D" w:rsidR="00DF02BC" w:rsidRPr="00B87CD6" w:rsidRDefault="00DF02BC" w:rsidP="34AB124C">
            <w:pPr>
              <w:rPr>
                <w:rFonts w:ascii="Arial" w:hAnsi="Arial" w:cs="Arial"/>
              </w:rPr>
            </w:pPr>
          </w:p>
        </w:tc>
        <w:tc>
          <w:tcPr>
            <w:tcW w:w="1080" w:type="dxa"/>
          </w:tcPr>
          <w:p w14:paraId="1084E6F5" w14:textId="77777777" w:rsidR="006D06D7" w:rsidRPr="00B87CD6" w:rsidRDefault="006D06D7" w:rsidP="004A1C69">
            <w:pPr>
              <w:rPr>
                <w:rFonts w:ascii="Arial" w:hAnsi="Arial" w:cs="Arial"/>
              </w:rPr>
            </w:pPr>
          </w:p>
        </w:tc>
        <w:tc>
          <w:tcPr>
            <w:tcW w:w="819" w:type="dxa"/>
            <w:shd w:val="clear" w:color="auto" w:fill="auto"/>
          </w:tcPr>
          <w:p w14:paraId="364B0712" w14:textId="77777777" w:rsidR="006D06D7" w:rsidRPr="00B87CD6" w:rsidRDefault="006D06D7" w:rsidP="004A1C69">
            <w:pPr>
              <w:rPr>
                <w:rFonts w:ascii="Arial" w:hAnsi="Arial" w:cs="Arial"/>
              </w:rPr>
            </w:pPr>
          </w:p>
        </w:tc>
      </w:tr>
      <w:tr w:rsidR="006D06D7" w:rsidRPr="00B87CD6" w14:paraId="77355430" w14:textId="77777777" w:rsidTr="51F8B69B">
        <w:tc>
          <w:tcPr>
            <w:tcW w:w="648" w:type="dxa"/>
            <w:tcBorders>
              <w:top w:val="nil"/>
              <w:bottom w:val="single" w:sz="4" w:space="0" w:color="auto"/>
            </w:tcBorders>
          </w:tcPr>
          <w:p w14:paraId="1CDB914E" w14:textId="042BA4D1" w:rsidR="006D06D7" w:rsidRPr="00EF09B1" w:rsidRDefault="51F8B69B" w:rsidP="51F8B69B">
            <w:pPr>
              <w:pStyle w:val="ListParagraph"/>
              <w:ind w:left="0"/>
              <w:rPr>
                <w:rFonts w:ascii="Arial" w:hAnsi="Arial" w:cs="Arial"/>
                <w:sz w:val="22"/>
              </w:rPr>
            </w:pPr>
            <w:r w:rsidRPr="51F8B69B">
              <w:rPr>
                <w:rFonts w:ascii="Arial" w:hAnsi="Arial" w:cs="Arial"/>
                <w:sz w:val="22"/>
              </w:rPr>
              <w:t>3.12</w:t>
            </w:r>
          </w:p>
        </w:tc>
        <w:tc>
          <w:tcPr>
            <w:tcW w:w="3510" w:type="dxa"/>
            <w:tcBorders>
              <w:top w:val="nil"/>
              <w:bottom w:val="single" w:sz="4" w:space="0" w:color="auto"/>
            </w:tcBorders>
            <w:shd w:val="clear" w:color="auto" w:fill="auto"/>
          </w:tcPr>
          <w:p w14:paraId="58609D05" w14:textId="77777777" w:rsidR="006D06D7" w:rsidRPr="00662859" w:rsidRDefault="006D06D7" w:rsidP="00662859">
            <w:pPr>
              <w:ind w:right="720"/>
              <w:rPr>
                <w:rFonts w:ascii="Arial" w:hAnsi="Arial" w:cs="Arial"/>
                <w:i/>
              </w:rPr>
            </w:pPr>
            <w:r w:rsidRPr="00662859">
              <w:rPr>
                <w:rFonts w:ascii="Arial" w:hAnsi="Arial" w:cs="Arial"/>
                <w:i/>
              </w:rPr>
              <w:t>Signpost to other organisations to provide specialist support.</w:t>
            </w:r>
          </w:p>
          <w:p w14:paraId="7CB7E4D9" w14:textId="77777777" w:rsidR="006D06D7" w:rsidRPr="00337C5B" w:rsidRDefault="006D06D7" w:rsidP="004A1C69">
            <w:pPr>
              <w:pStyle w:val="ListParagraph"/>
              <w:ind w:left="360" w:right="720"/>
              <w:rPr>
                <w:rFonts w:ascii="Arial" w:hAnsi="Arial" w:cs="Arial"/>
              </w:rPr>
            </w:pPr>
          </w:p>
        </w:tc>
        <w:tc>
          <w:tcPr>
            <w:tcW w:w="1170" w:type="dxa"/>
            <w:tcBorders>
              <w:top w:val="nil"/>
              <w:bottom w:val="single" w:sz="4" w:space="0" w:color="auto"/>
            </w:tcBorders>
            <w:shd w:val="clear" w:color="auto" w:fill="auto"/>
          </w:tcPr>
          <w:p w14:paraId="4F217BAF" w14:textId="1C8FB38D" w:rsidR="006D06D7" w:rsidRPr="00B87CD6" w:rsidRDefault="51F8B69B" w:rsidP="51F8B69B">
            <w:pPr>
              <w:rPr>
                <w:rFonts w:ascii="Arial" w:hAnsi="Arial" w:cs="Arial"/>
              </w:rPr>
            </w:pPr>
            <w:r w:rsidRPr="51F8B69B">
              <w:rPr>
                <w:rFonts w:ascii="Arial" w:hAnsi="Arial" w:cs="Arial"/>
              </w:rPr>
              <w:t>FB</w:t>
            </w:r>
          </w:p>
        </w:tc>
        <w:tc>
          <w:tcPr>
            <w:tcW w:w="1530" w:type="dxa"/>
            <w:tcBorders>
              <w:top w:val="nil"/>
              <w:bottom w:val="single" w:sz="4" w:space="0" w:color="auto"/>
            </w:tcBorders>
          </w:tcPr>
          <w:p w14:paraId="7E62752A" w14:textId="77777777" w:rsidR="006D06D7" w:rsidRPr="00665AB8" w:rsidRDefault="006D06D7" w:rsidP="00337C5B">
            <w:pPr>
              <w:rPr>
                <w:rFonts w:ascii="Arial" w:hAnsi="Arial" w:cs="Arial"/>
              </w:rPr>
            </w:pPr>
          </w:p>
        </w:tc>
        <w:tc>
          <w:tcPr>
            <w:tcW w:w="6660" w:type="dxa"/>
            <w:tcBorders>
              <w:bottom w:val="single" w:sz="4" w:space="0" w:color="auto"/>
            </w:tcBorders>
          </w:tcPr>
          <w:p w14:paraId="0BFED471" w14:textId="27B48CCD" w:rsidR="006D06D7" w:rsidRPr="00B87CD6" w:rsidRDefault="006D06D7" w:rsidP="51F8B69B">
            <w:pPr>
              <w:rPr>
                <w:rFonts w:ascii="Arial" w:hAnsi="Arial" w:cs="Arial"/>
              </w:rPr>
            </w:pPr>
          </w:p>
        </w:tc>
        <w:tc>
          <w:tcPr>
            <w:tcW w:w="1080" w:type="dxa"/>
            <w:tcBorders>
              <w:bottom w:val="single" w:sz="4" w:space="0" w:color="auto"/>
            </w:tcBorders>
          </w:tcPr>
          <w:p w14:paraId="5822CD19" w14:textId="77777777" w:rsidR="006D06D7" w:rsidRPr="00B87CD6" w:rsidRDefault="006D06D7" w:rsidP="004A1C69">
            <w:pPr>
              <w:rPr>
                <w:rFonts w:ascii="Arial" w:hAnsi="Arial" w:cs="Arial"/>
              </w:rPr>
            </w:pPr>
          </w:p>
        </w:tc>
        <w:tc>
          <w:tcPr>
            <w:tcW w:w="819" w:type="dxa"/>
            <w:tcBorders>
              <w:bottom w:val="single" w:sz="4" w:space="0" w:color="auto"/>
            </w:tcBorders>
            <w:shd w:val="clear" w:color="auto" w:fill="auto"/>
          </w:tcPr>
          <w:p w14:paraId="6D47760A" w14:textId="77777777" w:rsidR="006D06D7" w:rsidRPr="00B87CD6" w:rsidRDefault="006D06D7" w:rsidP="004A1C69">
            <w:pPr>
              <w:rPr>
                <w:rFonts w:ascii="Arial" w:hAnsi="Arial" w:cs="Arial"/>
              </w:rPr>
            </w:pPr>
          </w:p>
        </w:tc>
      </w:tr>
      <w:tr w:rsidR="00662859" w:rsidRPr="00B87CD6" w14:paraId="53CCFB6D" w14:textId="77777777" w:rsidTr="51F8B69B">
        <w:tc>
          <w:tcPr>
            <w:tcW w:w="648" w:type="dxa"/>
            <w:tcBorders>
              <w:top w:val="single" w:sz="4" w:space="0" w:color="auto"/>
              <w:bottom w:val="nil"/>
            </w:tcBorders>
          </w:tcPr>
          <w:p w14:paraId="633EF7F9" w14:textId="472A2201" w:rsidR="00662859" w:rsidRDefault="51F8B69B" w:rsidP="51F8B69B">
            <w:pPr>
              <w:pStyle w:val="ListParagraph"/>
              <w:ind w:left="0"/>
              <w:rPr>
                <w:rFonts w:ascii="Arial" w:hAnsi="Arial" w:cs="Arial"/>
                <w:sz w:val="22"/>
              </w:rPr>
            </w:pPr>
            <w:r w:rsidRPr="51F8B69B">
              <w:rPr>
                <w:rFonts w:ascii="Arial" w:hAnsi="Arial" w:cs="Arial"/>
                <w:sz w:val="22"/>
              </w:rPr>
              <w:t>3.13</w:t>
            </w:r>
          </w:p>
        </w:tc>
        <w:tc>
          <w:tcPr>
            <w:tcW w:w="3510" w:type="dxa"/>
            <w:tcBorders>
              <w:top w:val="single" w:sz="4" w:space="0" w:color="auto"/>
              <w:bottom w:val="nil"/>
            </w:tcBorders>
            <w:shd w:val="clear" w:color="auto" w:fill="auto"/>
          </w:tcPr>
          <w:p w14:paraId="2BF4E5A9" w14:textId="77777777" w:rsidR="00662859" w:rsidRPr="00662859" w:rsidRDefault="00662859" w:rsidP="00662859">
            <w:pPr>
              <w:ind w:right="720"/>
              <w:rPr>
                <w:rFonts w:ascii="Arial" w:hAnsi="Arial" w:cs="Arial"/>
                <w:i/>
              </w:rPr>
            </w:pPr>
            <w:r w:rsidRPr="00662859">
              <w:rPr>
                <w:rFonts w:ascii="Arial" w:hAnsi="Arial" w:cs="Arial"/>
                <w:i/>
              </w:rPr>
              <w:t xml:space="preserve">Provide regular volunteering news via website, social media, e-bulletin/newsletter, </w:t>
            </w:r>
            <w:proofErr w:type="gramStart"/>
            <w:r w:rsidRPr="00662859">
              <w:rPr>
                <w:rFonts w:ascii="Arial" w:hAnsi="Arial" w:cs="Arial"/>
                <w:i/>
              </w:rPr>
              <w:t>blogs</w:t>
            </w:r>
            <w:proofErr w:type="gramEnd"/>
            <w:r w:rsidRPr="00662859">
              <w:rPr>
                <w:rFonts w:ascii="Arial" w:hAnsi="Arial" w:cs="Arial"/>
                <w:i/>
              </w:rPr>
              <w:t>.</w:t>
            </w:r>
          </w:p>
          <w:p w14:paraId="46541FEE" w14:textId="77777777" w:rsidR="00662859" w:rsidRPr="00662859" w:rsidRDefault="00662859" w:rsidP="00662859">
            <w:pPr>
              <w:ind w:right="720"/>
              <w:rPr>
                <w:rFonts w:ascii="Arial" w:hAnsi="Arial" w:cs="Arial"/>
                <w:i/>
              </w:rPr>
            </w:pPr>
          </w:p>
        </w:tc>
        <w:tc>
          <w:tcPr>
            <w:tcW w:w="1170" w:type="dxa"/>
            <w:tcBorders>
              <w:top w:val="single" w:sz="4" w:space="0" w:color="auto"/>
              <w:bottom w:val="nil"/>
            </w:tcBorders>
            <w:shd w:val="clear" w:color="auto" w:fill="D9D9D9" w:themeFill="background1" w:themeFillShade="D9"/>
          </w:tcPr>
          <w:p w14:paraId="3D0A7634" w14:textId="77777777" w:rsidR="00662859" w:rsidRDefault="00662859" w:rsidP="008063FA">
            <w:pPr>
              <w:rPr>
                <w:rFonts w:ascii="Arial" w:hAnsi="Arial" w:cs="Arial"/>
              </w:rPr>
            </w:pPr>
          </w:p>
        </w:tc>
        <w:tc>
          <w:tcPr>
            <w:tcW w:w="1530" w:type="dxa"/>
            <w:tcBorders>
              <w:top w:val="single" w:sz="4" w:space="0" w:color="auto"/>
              <w:bottom w:val="nil"/>
            </w:tcBorders>
            <w:shd w:val="clear" w:color="auto" w:fill="D9D9D9" w:themeFill="background1" w:themeFillShade="D9"/>
          </w:tcPr>
          <w:p w14:paraId="480AAAE3" w14:textId="77777777" w:rsidR="00662859" w:rsidRPr="00665AB8" w:rsidRDefault="00662859" w:rsidP="00337C5B">
            <w:pPr>
              <w:rPr>
                <w:rFonts w:ascii="Arial" w:hAnsi="Arial" w:cs="Arial"/>
              </w:rPr>
            </w:pPr>
          </w:p>
        </w:tc>
        <w:tc>
          <w:tcPr>
            <w:tcW w:w="6660" w:type="dxa"/>
            <w:tcBorders>
              <w:top w:val="single" w:sz="4" w:space="0" w:color="auto"/>
            </w:tcBorders>
            <w:shd w:val="clear" w:color="auto" w:fill="D9D9D9" w:themeFill="background1" w:themeFillShade="D9"/>
          </w:tcPr>
          <w:p w14:paraId="615D263B" w14:textId="77777777" w:rsidR="00662859" w:rsidRPr="00B87CD6" w:rsidRDefault="00662859" w:rsidP="004A1C69">
            <w:pPr>
              <w:rPr>
                <w:rFonts w:ascii="Arial" w:hAnsi="Arial" w:cs="Arial"/>
              </w:rPr>
            </w:pPr>
          </w:p>
        </w:tc>
        <w:tc>
          <w:tcPr>
            <w:tcW w:w="1080" w:type="dxa"/>
            <w:tcBorders>
              <w:top w:val="single" w:sz="4" w:space="0" w:color="auto"/>
            </w:tcBorders>
            <w:shd w:val="clear" w:color="auto" w:fill="D9D9D9" w:themeFill="background1" w:themeFillShade="D9"/>
          </w:tcPr>
          <w:p w14:paraId="5FE46C25" w14:textId="77777777" w:rsidR="00662859" w:rsidRPr="00B87CD6" w:rsidRDefault="00662859" w:rsidP="004A1C69">
            <w:pPr>
              <w:rPr>
                <w:rFonts w:ascii="Arial" w:hAnsi="Arial" w:cs="Arial"/>
              </w:rPr>
            </w:pPr>
          </w:p>
        </w:tc>
        <w:tc>
          <w:tcPr>
            <w:tcW w:w="819" w:type="dxa"/>
            <w:tcBorders>
              <w:top w:val="single" w:sz="4" w:space="0" w:color="auto"/>
            </w:tcBorders>
            <w:shd w:val="clear" w:color="auto" w:fill="D9D9D9" w:themeFill="background1" w:themeFillShade="D9"/>
          </w:tcPr>
          <w:p w14:paraId="662E2991" w14:textId="77777777" w:rsidR="00662859" w:rsidRPr="00B87CD6" w:rsidRDefault="00662859" w:rsidP="004A1C69">
            <w:pPr>
              <w:rPr>
                <w:rFonts w:ascii="Arial" w:hAnsi="Arial" w:cs="Arial"/>
              </w:rPr>
            </w:pPr>
          </w:p>
        </w:tc>
      </w:tr>
      <w:tr w:rsidR="006D06D7" w:rsidRPr="00B87CD6" w14:paraId="0882F5AF" w14:textId="77777777" w:rsidTr="51F8B69B">
        <w:tc>
          <w:tcPr>
            <w:tcW w:w="648" w:type="dxa"/>
            <w:tcBorders>
              <w:top w:val="nil"/>
              <w:bottom w:val="nil"/>
            </w:tcBorders>
          </w:tcPr>
          <w:p w14:paraId="0EC1A353" w14:textId="1F7B5AC6" w:rsidR="006D06D7" w:rsidRPr="00EF09B1" w:rsidRDefault="51F8B69B" w:rsidP="51F8B69B">
            <w:pPr>
              <w:pStyle w:val="ListParagraph"/>
              <w:ind w:left="0"/>
              <w:rPr>
                <w:rFonts w:ascii="Arial" w:hAnsi="Arial" w:cs="Arial"/>
                <w:sz w:val="22"/>
              </w:rPr>
            </w:pPr>
            <w:r w:rsidRPr="51F8B69B">
              <w:rPr>
                <w:rFonts w:ascii="Arial" w:hAnsi="Arial" w:cs="Arial"/>
                <w:sz w:val="22"/>
              </w:rPr>
              <w:t>3.14</w:t>
            </w:r>
          </w:p>
        </w:tc>
        <w:tc>
          <w:tcPr>
            <w:tcW w:w="3510" w:type="dxa"/>
            <w:tcBorders>
              <w:top w:val="nil"/>
              <w:bottom w:val="nil"/>
            </w:tcBorders>
            <w:shd w:val="clear" w:color="auto" w:fill="auto"/>
          </w:tcPr>
          <w:p w14:paraId="0EF07D36" w14:textId="77777777" w:rsidR="006D06D7" w:rsidRDefault="006D06D7" w:rsidP="002F1868">
            <w:pPr>
              <w:pStyle w:val="NoSpacing"/>
              <w:ind w:right="720"/>
              <w:contextualSpacing w:val="0"/>
              <w:rPr>
                <w:rFonts w:ascii="Arial" w:hAnsi="Arial" w:cs="Arial"/>
                <w:szCs w:val="24"/>
              </w:rPr>
            </w:pPr>
            <w:r>
              <w:rPr>
                <w:rFonts w:ascii="Arial" w:hAnsi="Arial" w:cs="Arial"/>
                <w:szCs w:val="24"/>
              </w:rPr>
              <w:t>We will r</w:t>
            </w:r>
            <w:r w:rsidRPr="00DE1E3C">
              <w:rPr>
                <w:rFonts w:ascii="Arial" w:hAnsi="Arial" w:cs="Arial"/>
                <w:szCs w:val="24"/>
              </w:rPr>
              <w:t xml:space="preserve">aise </w:t>
            </w:r>
            <w:r>
              <w:rPr>
                <w:rFonts w:ascii="Arial" w:hAnsi="Arial" w:cs="Arial"/>
                <w:szCs w:val="24"/>
              </w:rPr>
              <w:t xml:space="preserve">Volunteer Centre </w:t>
            </w:r>
            <w:r w:rsidRPr="00DE1E3C">
              <w:rPr>
                <w:rFonts w:ascii="Arial" w:hAnsi="Arial" w:cs="Arial"/>
                <w:szCs w:val="24"/>
              </w:rPr>
              <w:t>social media profile via</w:t>
            </w:r>
            <w:r>
              <w:rPr>
                <w:rFonts w:ascii="Arial" w:hAnsi="Arial" w:cs="Arial"/>
                <w:szCs w:val="24"/>
              </w:rPr>
              <w:t>;</w:t>
            </w:r>
          </w:p>
          <w:p w14:paraId="2D7374D2" w14:textId="77777777" w:rsidR="006D06D7" w:rsidRDefault="51F8B69B" w:rsidP="51F8B69B">
            <w:pPr>
              <w:pStyle w:val="NoSpacing"/>
              <w:ind w:right="720"/>
              <w:contextualSpacing w:val="0"/>
              <w:rPr>
                <w:rFonts w:ascii="Arial" w:hAnsi="Arial" w:cs="Arial"/>
              </w:rPr>
            </w:pPr>
            <w:r w:rsidRPr="51F8B69B">
              <w:rPr>
                <w:rFonts w:ascii="Arial" w:hAnsi="Arial" w:cs="Arial"/>
              </w:rPr>
              <w:t xml:space="preserve">Twitter </w:t>
            </w:r>
          </w:p>
          <w:p w14:paraId="67EDF6A1" w14:textId="77777777" w:rsidR="006D06D7" w:rsidRDefault="006D06D7" w:rsidP="002F1868">
            <w:pPr>
              <w:pStyle w:val="NoSpacing"/>
              <w:ind w:right="720"/>
              <w:contextualSpacing w:val="0"/>
              <w:rPr>
                <w:rFonts w:ascii="Arial" w:hAnsi="Arial" w:cs="Arial"/>
                <w:szCs w:val="24"/>
              </w:rPr>
            </w:pPr>
            <w:r w:rsidRPr="00DE1E3C">
              <w:rPr>
                <w:rFonts w:ascii="Arial" w:hAnsi="Arial" w:cs="Arial"/>
                <w:szCs w:val="24"/>
              </w:rPr>
              <w:lastRenderedPageBreak/>
              <w:t xml:space="preserve">Facebook </w:t>
            </w:r>
          </w:p>
          <w:p w14:paraId="6F6DCEE7" w14:textId="77777777" w:rsidR="006D06D7" w:rsidRDefault="006D06D7" w:rsidP="002F1868">
            <w:pPr>
              <w:pStyle w:val="NoSpacing"/>
              <w:ind w:right="720"/>
              <w:contextualSpacing w:val="0"/>
              <w:rPr>
                <w:rFonts w:ascii="Arial" w:hAnsi="Arial" w:cs="Arial"/>
                <w:szCs w:val="24"/>
              </w:rPr>
            </w:pPr>
          </w:p>
          <w:p w14:paraId="73203C92" w14:textId="77777777" w:rsidR="006D06D7" w:rsidRPr="00DE1E3C" w:rsidRDefault="006D06D7" w:rsidP="002F1868">
            <w:pPr>
              <w:pStyle w:val="NoSpacing"/>
              <w:ind w:right="720"/>
              <w:contextualSpacing w:val="0"/>
              <w:rPr>
                <w:rFonts w:ascii="Arial" w:hAnsi="Arial" w:cs="Arial"/>
                <w:szCs w:val="24"/>
              </w:rPr>
            </w:pPr>
            <w:r w:rsidRPr="00DE1E3C">
              <w:rPr>
                <w:rFonts w:ascii="Arial" w:hAnsi="Arial" w:cs="Arial"/>
                <w:szCs w:val="24"/>
              </w:rPr>
              <w:t xml:space="preserve">Relevant volunteering content will also be blogged on </w:t>
            </w:r>
            <w:r>
              <w:rPr>
                <w:rFonts w:ascii="Arial" w:hAnsi="Arial" w:cs="Arial"/>
                <w:szCs w:val="24"/>
              </w:rPr>
              <w:t xml:space="preserve">VAMT News </w:t>
            </w:r>
          </w:p>
          <w:p w14:paraId="738F6CFE" w14:textId="77777777" w:rsidR="006D06D7" w:rsidRDefault="006D06D7" w:rsidP="002F1868">
            <w:pPr>
              <w:ind w:right="720"/>
              <w:rPr>
                <w:rFonts w:ascii="Arial" w:hAnsi="Arial" w:cs="Arial"/>
              </w:rPr>
            </w:pPr>
          </w:p>
          <w:p w14:paraId="2CF25BFE" w14:textId="77777777" w:rsidR="006D06D7" w:rsidRPr="00DE1E3C" w:rsidRDefault="006D06D7" w:rsidP="002F1868">
            <w:pPr>
              <w:pStyle w:val="NoSpacing"/>
              <w:ind w:right="720"/>
              <w:contextualSpacing w:val="0"/>
              <w:rPr>
                <w:rFonts w:ascii="Arial" w:hAnsi="Arial" w:cs="Arial"/>
                <w:szCs w:val="24"/>
              </w:rPr>
            </w:pPr>
            <w:r w:rsidRPr="00DE1E3C">
              <w:rPr>
                <w:rFonts w:ascii="Arial" w:hAnsi="Arial" w:cs="Arial"/>
                <w:szCs w:val="24"/>
              </w:rPr>
              <w:t>A specific volunteering page will be included in “Inform”</w:t>
            </w:r>
          </w:p>
          <w:p w14:paraId="0E3612C3" w14:textId="77777777" w:rsidR="006D06D7" w:rsidRPr="002F1868" w:rsidRDefault="006D06D7" w:rsidP="002F1868">
            <w:pPr>
              <w:ind w:right="720"/>
              <w:rPr>
                <w:rFonts w:ascii="Arial" w:hAnsi="Arial" w:cs="Arial"/>
              </w:rPr>
            </w:pPr>
          </w:p>
        </w:tc>
        <w:tc>
          <w:tcPr>
            <w:tcW w:w="1170" w:type="dxa"/>
            <w:tcBorders>
              <w:top w:val="nil"/>
              <w:bottom w:val="nil"/>
            </w:tcBorders>
            <w:shd w:val="clear" w:color="auto" w:fill="auto"/>
          </w:tcPr>
          <w:p w14:paraId="7336E08A" w14:textId="5A981C95" w:rsidR="006D06D7" w:rsidRPr="00B87CD6" w:rsidRDefault="51F8B69B" w:rsidP="51F8B69B">
            <w:pPr>
              <w:rPr>
                <w:rFonts w:ascii="Arial" w:hAnsi="Arial" w:cs="Arial"/>
              </w:rPr>
            </w:pPr>
            <w:r w:rsidRPr="51F8B69B">
              <w:rPr>
                <w:rFonts w:ascii="Arial" w:hAnsi="Arial" w:cs="Arial"/>
              </w:rPr>
              <w:lastRenderedPageBreak/>
              <w:t>FB</w:t>
            </w:r>
          </w:p>
        </w:tc>
        <w:tc>
          <w:tcPr>
            <w:tcW w:w="1530" w:type="dxa"/>
            <w:tcBorders>
              <w:top w:val="nil"/>
              <w:bottom w:val="nil"/>
            </w:tcBorders>
          </w:tcPr>
          <w:p w14:paraId="1428F0A7" w14:textId="793FCC40" w:rsidR="006D06D7" w:rsidRPr="00665AB8" w:rsidRDefault="006D06D7" w:rsidP="51F8B69B">
            <w:pPr>
              <w:rPr>
                <w:rFonts w:ascii="Arial" w:hAnsi="Arial" w:cs="Arial"/>
              </w:rPr>
            </w:pPr>
          </w:p>
        </w:tc>
        <w:tc>
          <w:tcPr>
            <w:tcW w:w="6660" w:type="dxa"/>
          </w:tcPr>
          <w:p w14:paraId="0A25E78C" w14:textId="2A8E1E0E" w:rsidR="008B2B44" w:rsidRPr="00B87CD6" w:rsidRDefault="008B2B44" w:rsidP="51F8B69B">
            <w:pPr>
              <w:rPr>
                <w:rFonts w:ascii="Arial" w:eastAsia="Arial" w:hAnsi="Arial" w:cs="Arial"/>
              </w:rPr>
            </w:pPr>
          </w:p>
        </w:tc>
        <w:tc>
          <w:tcPr>
            <w:tcW w:w="1080" w:type="dxa"/>
          </w:tcPr>
          <w:p w14:paraId="7E7AB69A" w14:textId="77777777" w:rsidR="006D06D7" w:rsidRPr="00B87CD6" w:rsidRDefault="006D06D7" w:rsidP="004A1C69">
            <w:pPr>
              <w:rPr>
                <w:rFonts w:ascii="Arial" w:hAnsi="Arial" w:cs="Arial"/>
              </w:rPr>
            </w:pPr>
          </w:p>
        </w:tc>
        <w:tc>
          <w:tcPr>
            <w:tcW w:w="819" w:type="dxa"/>
            <w:shd w:val="clear" w:color="auto" w:fill="auto"/>
          </w:tcPr>
          <w:p w14:paraId="38775929" w14:textId="77777777" w:rsidR="006D06D7" w:rsidRPr="00B87CD6" w:rsidRDefault="006D06D7" w:rsidP="004A1C69">
            <w:pPr>
              <w:rPr>
                <w:rFonts w:ascii="Arial" w:hAnsi="Arial" w:cs="Arial"/>
              </w:rPr>
            </w:pPr>
          </w:p>
        </w:tc>
      </w:tr>
      <w:tr w:rsidR="00662859" w:rsidRPr="00662859" w14:paraId="54626990" w14:textId="77777777" w:rsidTr="51F8B69B">
        <w:tc>
          <w:tcPr>
            <w:tcW w:w="15417" w:type="dxa"/>
            <w:gridSpan w:val="7"/>
            <w:tcBorders>
              <w:bottom w:val="nil"/>
            </w:tcBorders>
            <w:shd w:val="clear" w:color="auto" w:fill="BFBFBF" w:themeFill="background1" w:themeFillShade="BF"/>
          </w:tcPr>
          <w:p w14:paraId="76C23E8F" w14:textId="77777777" w:rsidR="00662859" w:rsidRPr="00662859" w:rsidRDefault="00662859" w:rsidP="00662859">
            <w:pPr>
              <w:rPr>
                <w:rFonts w:ascii="Arial" w:hAnsi="Arial" w:cs="Arial"/>
                <w:b/>
              </w:rPr>
            </w:pPr>
            <w:r>
              <w:rPr>
                <w:rFonts w:ascii="Arial" w:hAnsi="Arial" w:cs="Arial"/>
                <w:b/>
              </w:rPr>
              <w:lastRenderedPageBreak/>
              <w:t>Activity;</w:t>
            </w:r>
            <w:r w:rsidRPr="00662859">
              <w:rPr>
                <w:rFonts w:ascii="Arial" w:hAnsi="Arial" w:cs="Arial"/>
                <w:b/>
              </w:rPr>
              <w:t xml:space="preserve"> Database of volunteering opportunities</w:t>
            </w:r>
          </w:p>
          <w:p w14:paraId="3A6CA74B" w14:textId="77777777" w:rsidR="00662859" w:rsidRPr="00662859" w:rsidRDefault="00662859" w:rsidP="004A1C69">
            <w:pPr>
              <w:rPr>
                <w:rFonts w:ascii="Arial" w:hAnsi="Arial" w:cs="Arial"/>
                <w:b/>
              </w:rPr>
            </w:pPr>
          </w:p>
        </w:tc>
      </w:tr>
      <w:tr w:rsidR="006D06D7" w:rsidRPr="00B87CD6" w14:paraId="6D085E02" w14:textId="77777777" w:rsidTr="51F8B69B">
        <w:tc>
          <w:tcPr>
            <w:tcW w:w="648" w:type="dxa"/>
            <w:tcBorders>
              <w:bottom w:val="nil"/>
            </w:tcBorders>
          </w:tcPr>
          <w:p w14:paraId="6D515E71" w14:textId="1D522D6A" w:rsidR="006D06D7" w:rsidRPr="008538FA" w:rsidRDefault="51F8B69B" w:rsidP="51F8B69B">
            <w:pPr>
              <w:pStyle w:val="ListParagraph"/>
              <w:ind w:left="0"/>
              <w:rPr>
                <w:rFonts w:ascii="Arial" w:hAnsi="Arial" w:cs="Arial"/>
                <w:sz w:val="22"/>
              </w:rPr>
            </w:pPr>
            <w:r w:rsidRPr="51F8B69B">
              <w:rPr>
                <w:rFonts w:ascii="Arial" w:hAnsi="Arial" w:cs="Arial"/>
                <w:sz w:val="22"/>
              </w:rPr>
              <w:t>3.15</w:t>
            </w:r>
          </w:p>
        </w:tc>
        <w:tc>
          <w:tcPr>
            <w:tcW w:w="3510" w:type="dxa"/>
            <w:tcBorders>
              <w:bottom w:val="nil"/>
            </w:tcBorders>
            <w:shd w:val="clear" w:color="auto" w:fill="auto"/>
          </w:tcPr>
          <w:p w14:paraId="4383D44F" w14:textId="72333CE4" w:rsidR="006D06D7" w:rsidRPr="00662859" w:rsidRDefault="51F8B69B" w:rsidP="51F8B69B">
            <w:pPr>
              <w:ind w:right="720"/>
              <w:rPr>
                <w:rFonts w:ascii="Arial" w:hAnsi="Arial" w:cs="Arial"/>
                <w:i/>
                <w:iCs/>
              </w:rPr>
            </w:pPr>
            <w:r w:rsidRPr="51F8B69B">
              <w:rPr>
                <w:rFonts w:ascii="Arial" w:hAnsi="Arial" w:cs="Arial"/>
                <w:i/>
                <w:iCs/>
              </w:rPr>
              <w:t xml:space="preserve">Provide a local interface for the Volunteering Wales digital platform </w:t>
            </w:r>
          </w:p>
          <w:p w14:paraId="46FE412C" w14:textId="77777777" w:rsidR="006D06D7" w:rsidRPr="00376FE2" w:rsidRDefault="006D06D7" w:rsidP="00E50FE1">
            <w:pPr>
              <w:pStyle w:val="ListParagraph"/>
              <w:ind w:left="360" w:right="720"/>
              <w:rPr>
                <w:rFonts w:ascii="Arial" w:hAnsi="Arial" w:cs="Arial"/>
              </w:rPr>
            </w:pPr>
          </w:p>
        </w:tc>
        <w:tc>
          <w:tcPr>
            <w:tcW w:w="1170" w:type="dxa"/>
            <w:tcBorders>
              <w:bottom w:val="nil"/>
            </w:tcBorders>
            <w:shd w:val="clear" w:color="auto" w:fill="D9D9D9" w:themeFill="background1" w:themeFillShade="D9"/>
          </w:tcPr>
          <w:p w14:paraId="76F7E902" w14:textId="77777777" w:rsidR="006D06D7" w:rsidRPr="00B87CD6" w:rsidRDefault="006D06D7" w:rsidP="001F70D2">
            <w:pPr>
              <w:rPr>
                <w:rFonts w:ascii="Arial" w:hAnsi="Arial" w:cs="Arial"/>
              </w:rPr>
            </w:pPr>
          </w:p>
        </w:tc>
        <w:tc>
          <w:tcPr>
            <w:tcW w:w="1530" w:type="dxa"/>
            <w:tcBorders>
              <w:bottom w:val="nil"/>
            </w:tcBorders>
            <w:shd w:val="clear" w:color="auto" w:fill="D9D9D9" w:themeFill="background1" w:themeFillShade="D9"/>
          </w:tcPr>
          <w:p w14:paraId="1A64B853" w14:textId="77777777" w:rsidR="006D06D7" w:rsidRDefault="006D06D7" w:rsidP="004A1C69">
            <w:pPr>
              <w:rPr>
                <w:rFonts w:ascii="Arial" w:hAnsi="Arial" w:cs="Arial"/>
              </w:rPr>
            </w:pPr>
          </w:p>
          <w:p w14:paraId="670EA63D" w14:textId="77777777" w:rsidR="006D06D7" w:rsidRDefault="006D06D7" w:rsidP="004A1C69">
            <w:pPr>
              <w:rPr>
                <w:rFonts w:ascii="Arial" w:hAnsi="Arial" w:cs="Arial"/>
              </w:rPr>
            </w:pPr>
          </w:p>
          <w:p w14:paraId="22C5B2D8" w14:textId="77777777" w:rsidR="006D06D7" w:rsidRDefault="006D06D7" w:rsidP="004A1C69">
            <w:pPr>
              <w:rPr>
                <w:rFonts w:ascii="Arial" w:hAnsi="Arial" w:cs="Arial"/>
              </w:rPr>
            </w:pPr>
          </w:p>
          <w:p w14:paraId="7829CC3B" w14:textId="77777777" w:rsidR="006D06D7" w:rsidRPr="00B87CD6" w:rsidRDefault="006D06D7" w:rsidP="004A1C69">
            <w:pPr>
              <w:rPr>
                <w:rFonts w:ascii="Arial" w:hAnsi="Arial" w:cs="Arial"/>
              </w:rPr>
            </w:pPr>
          </w:p>
        </w:tc>
        <w:tc>
          <w:tcPr>
            <w:tcW w:w="6660" w:type="dxa"/>
            <w:shd w:val="clear" w:color="auto" w:fill="D9D9D9" w:themeFill="background1" w:themeFillShade="D9"/>
          </w:tcPr>
          <w:p w14:paraId="1E0D2375" w14:textId="77777777" w:rsidR="006D06D7" w:rsidRPr="00B87CD6" w:rsidRDefault="006D06D7" w:rsidP="004A1C69">
            <w:pPr>
              <w:rPr>
                <w:rFonts w:ascii="Arial" w:hAnsi="Arial" w:cs="Arial"/>
              </w:rPr>
            </w:pPr>
          </w:p>
        </w:tc>
        <w:tc>
          <w:tcPr>
            <w:tcW w:w="1080" w:type="dxa"/>
            <w:shd w:val="clear" w:color="auto" w:fill="D9D9D9" w:themeFill="background1" w:themeFillShade="D9"/>
          </w:tcPr>
          <w:p w14:paraId="16BD86AF" w14:textId="77777777" w:rsidR="006D06D7" w:rsidRPr="00B87CD6" w:rsidRDefault="006D06D7" w:rsidP="004A1C69">
            <w:pPr>
              <w:rPr>
                <w:rFonts w:ascii="Arial" w:hAnsi="Arial" w:cs="Arial"/>
              </w:rPr>
            </w:pPr>
          </w:p>
        </w:tc>
        <w:tc>
          <w:tcPr>
            <w:tcW w:w="819" w:type="dxa"/>
            <w:shd w:val="clear" w:color="auto" w:fill="D9D9D9" w:themeFill="background1" w:themeFillShade="D9"/>
          </w:tcPr>
          <w:p w14:paraId="692CE51E" w14:textId="77777777" w:rsidR="006D06D7" w:rsidRPr="00B87CD6" w:rsidRDefault="006D06D7" w:rsidP="004A1C69">
            <w:pPr>
              <w:rPr>
                <w:rFonts w:ascii="Arial" w:hAnsi="Arial" w:cs="Arial"/>
              </w:rPr>
            </w:pPr>
          </w:p>
        </w:tc>
      </w:tr>
      <w:tr w:rsidR="00C561D7" w:rsidRPr="00B87CD6" w14:paraId="2AF978F8" w14:textId="77777777" w:rsidTr="51F8B69B">
        <w:tc>
          <w:tcPr>
            <w:tcW w:w="648" w:type="dxa"/>
            <w:tcBorders>
              <w:top w:val="nil"/>
              <w:bottom w:val="nil"/>
            </w:tcBorders>
          </w:tcPr>
          <w:p w14:paraId="2D1C3092" w14:textId="3DAD7FAE" w:rsidR="00C561D7" w:rsidRPr="00EF09B1" w:rsidRDefault="51F8B69B" w:rsidP="51F8B69B">
            <w:pPr>
              <w:pStyle w:val="ListParagraph"/>
              <w:ind w:left="0"/>
              <w:rPr>
                <w:rFonts w:ascii="Arial" w:hAnsi="Arial" w:cs="Arial"/>
                <w:sz w:val="22"/>
              </w:rPr>
            </w:pPr>
            <w:r w:rsidRPr="51F8B69B">
              <w:rPr>
                <w:rFonts w:ascii="Arial" w:hAnsi="Arial" w:cs="Arial"/>
                <w:sz w:val="22"/>
              </w:rPr>
              <w:t>3.16</w:t>
            </w:r>
          </w:p>
        </w:tc>
        <w:tc>
          <w:tcPr>
            <w:tcW w:w="3510" w:type="dxa"/>
            <w:tcBorders>
              <w:top w:val="nil"/>
              <w:bottom w:val="nil"/>
            </w:tcBorders>
            <w:shd w:val="clear" w:color="auto" w:fill="auto"/>
          </w:tcPr>
          <w:p w14:paraId="1B04C086" w14:textId="77777777" w:rsidR="00C561D7" w:rsidRPr="00662859" w:rsidRDefault="00C561D7" w:rsidP="00662859">
            <w:pPr>
              <w:ind w:right="720"/>
              <w:rPr>
                <w:rFonts w:ascii="Arial" w:hAnsi="Arial" w:cs="Arial"/>
                <w:i/>
              </w:rPr>
            </w:pPr>
            <w:r w:rsidRPr="00662859">
              <w:rPr>
                <w:rFonts w:ascii="Arial" w:hAnsi="Arial" w:cs="Arial"/>
                <w:i/>
              </w:rPr>
              <w:t>Promote and support use of the digital volunteering platform, offering alternative, non – digital means of access to volunteering where required</w:t>
            </w:r>
          </w:p>
          <w:p w14:paraId="45C3DCF2" w14:textId="77777777" w:rsidR="00C561D7" w:rsidRPr="00376FE2" w:rsidRDefault="00C561D7" w:rsidP="00E50FE1">
            <w:pPr>
              <w:pStyle w:val="ListParagraph"/>
              <w:ind w:left="360" w:right="720"/>
              <w:rPr>
                <w:rFonts w:ascii="Arial" w:hAnsi="Arial" w:cs="Arial"/>
              </w:rPr>
            </w:pPr>
          </w:p>
        </w:tc>
        <w:tc>
          <w:tcPr>
            <w:tcW w:w="1170" w:type="dxa"/>
            <w:tcBorders>
              <w:top w:val="nil"/>
              <w:bottom w:val="nil"/>
            </w:tcBorders>
            <w:shd w:val="clear" w:color="auto" w:fill="auto"/>
          </w:tcPr>
          <w:p w14:paraId="2817E312" w14:textId="770978AC" w:rsidR="00C561D7" w:rsidRPr="00B87CD6" w:rsidRDefault="51F8B69B" w:rsidP="51F8B69B">
            <w:pPr>
              <w:rPr>
                <w:rFonts w:ascii="Arial" w:hAnsi="Arial" w:cs="Arial"/>
              </w:rPr>
            </w:pPr>
            <w:r w:rsidRPr="51F8B69B">
              <w:rPr>
                <w:rFonts w:ascii="Arial" w:hAnsi="Arial" w:cs="Arial"/>
              </w:rPr>
              <w:t>FB</w:t>
            </w:r>
          </w:p>
        </w:tc>
        <w:tc>
          <w:tcPr>
            <w:tcW w:w="1530" w:type="dxa"/>
            <w:tcBorders>
              <w:top w:val="nil"/>
              <w:bottom w:val="nil"/>
            </w:tcBorders>
          </w:tcPr>
          <w:p w14:paraId="762D34F9" w14:textId="77777777" w:rsidR="00C561D7" w:rsidRPr="00665AB8" w:rsidRDefault="00C561D7" w:rsidP="00337C5B">
            <w:pPr>
              <w:rPr>
                <w:rFonts w:ascii="Arial" w:hAnsi="Arial" w:cs="Arial"/>
              </w:rPr>
            </w:pPr>
          </w:p>
        </w:tc>
        <w:tc>
          <w:tcPr>
            <w:tcW w:w="6660" w:type="dxa"/>
          </w:tcPr>
          <w:p w14:paraId="5BE75877" w14:textId="2FDB6845" w:rsidR="00C561D7" w:rsidRDefault="51F8B69B" w:rsidP="51F8B69B">
            <w:pPr>
              <w:rPr>
                <w:rFonts w:ascii="Arial" w:eastAsia="Arial" w:hAnsi="Arial" w:cs="Arial"/>
              </w:rPr>
            </w:pPr>
            <w:r w:rsidRPr="51F8B69B">
              <w:rPr>
                <w:rFonts w:ascii="Arial" w:eastAsia="Arial" w:hAnsi="Arial" w:cs="Arial"/>
              </w:rPr>
              <w:t>.</w:t>
            </w:r>
          </w:p>
          <w:p w14:paraId="1F6C9E98" w14:textId="77777777" w:rsidR="00CA0816" w:rsidRDefault="00CA0816" w:rsidP="00423B3E">
            <w:pPr>
              <w:rPr>
                <w:rFonts w:ascii="Arial" w:eastAsia="Arial" w:hAnsi="Arial" w:cs="Arial"/>
              </w:rPr>
            </w:pPr>
          </w:p>
        </w:tc>
        <w:tc>
          <w:tcPr>
            <w:tcW w:w="1080" w:type="dxa"/>
          </w:tcPr>
          <w:p w14:paraId="115C1B2A" w14:textId="77777777" w:rsidR="00C561D7" w:rsidRPr="00B87CD6" w:rsidRDefault="00C561D7" w:rsidP="004A1C69">
            <w:pPr>
              <w:rPr>
                <w:rFonts w:ascii="Arial" w:hAnsi="Arial" w:cs="Arial"/>
              </w:rPr>
            </w:pPr>
          </w:p>
        </w:tc>
        <w:tc>
          <w:tcPr>
            <w:tcW w:w="819" w:type="dxa"/>
            <w:shd w:val="clear" w:color="auto" w:fill="auto"/>
          </w:tcPr>
          <w:p w14:paraId="6D05CB64" w14:textId="77777777" w:rsidR="00C561D7" w:rsidRPr="00B87CD6" w:rsidRDefault="00C561D7" w:rsidP="004A1C69">
            <w:pPr>
              <w:rPr>
                <w:rFonts w:ascii="Arial" w:hAnsi="Arial" w:cs="Arial"/>
              </w:rPr>
            </w:pPr>
          </w:p>
        </w:tc>
      </w:tr>
      <w:tr w:rsidR="00C561D7" w:rsidRPr="00662859" w14:paraId="0FE5A09D" w14:textId="77777777" w:rsidTr="51F8B69B">
        <w:tc>
          <w:tcPr>
            <w:tcW w:w="15417" w:type="dxa"/>
            <w:gridSpan w:val="7"/>
            <w:tcBorders>
              <w:bottom w:val="nil"/>
            </w:tcBorders>
            <w:shd w:val="clear" w:color="auto" w:fill="D9D9D9" w:themeFill="background1" w:themeFillShade="D9"/>
          </w:tcPr>
          <w:p w14:paraId="3FCB4509" w14:textId="77777777" w:rsidR="00C561D7" w:rsidRPr="00662859" w:rsidRDefault="00C561D7" w:rsidP="00662859">
            <w:pPr>
              <w:rPr>
                <w:rFonts w:ascii="Arial" w:hAnsi="Arial" w:cs="Arial"/>
                <w:b/>
              </w:rPr>
            </w:pPr>
            <w:r w:rsidRPr="00662859">
              <w:rPr>
                <w:rFonts w:ascii="Arial" w:hAnsi="Arial" w:cs="Arial"/>
                <w:b/>
              </w:rPr>
              <w:t>Activity; Networks, Learning and Development</w:t>
            </w:r>
          </w:p>
          <w:p w14:paraId="1AF4878C" w14:textId="77777777" w:rsidR="00C561D7" w:rsidRPr="00662859" w:rsidRDefault="00C561D7" w:rsidP="004A1C69">
            <w:pPr>
              <w:rPr>
                <w:rFonts w:ascii="Arial" w:hAnsi="Arial" w:cs="Arial"/>
                <w:b/>
              </w:rPr>
            </w:pPr>
          </w:p>
        </w:tc>
      </w:tr>
      <w:tr w:rsidR="00C561D7" w:rsidRPr="001705DC" w14:paraId="68ABE33F" w14:textId="77777777" w:rsidTr="51F8B69B">
        <w:tc>
          <w:tcPr>
            <w:tcW w:w="648" w:type="dxa"/>
            <w:tcBorders>
              <w:bottom w:val="nil"/>
            </w:tcBorders>
          </w:tcPr>
          <w:p w14:paraId="42091396" w14:textId="78E3D0B0" w:rsidR="00C561D7" w:rsidRPr="001705DC" w:rsidRDefault="51F8B69B" w:rsidP="51F8B69B">
            <w:pPr>
              <w:contextualSpacing/>
              <w:rPr>
                <w:rFonts w:ascii="Microsoft Sans Serif" w:hAnsi="Microsoft Sans Serif" w:cs="Microsoft Sans Serif"/>
                <w:sz w:val="22"/>
                <w:szCs w:val="22"/>
              </w:rPr>
            </w:pPr>
            <w:r w:rsidRPr="51F8B69B">
              <w:rPr>
                <w:rFonts w:ascii="Microsoft Sans Serif" w:hAnsi="Microsoft Sans Serif" w:cs="Microsoft Sans Serif"/>
                <w:sz w:val="22"/>
                <w:szCs w:val="22"/>
              </w:rPr>
              <w:t>3.17</w:t>
            </w:r>
          </w:p>
        </w:tc>
        <w:tc>
          <w:tcPr>
            <w:tcW w:w="3510" w:type="dxa"/>
            <w:tcBorders>
              <w:bottom w:val="nil"/>
            </w:tcBorders>
            <w:shd w:val="clear" w:color="auto" w:fill="auto"/>
          </w:tcPr>
          <w:p w14:paraId="398C50F9" w14:textId="77777777" w:rsidR="00C561D7" w:rsidRPr="001705DC" w:rsidRDefault="00C561D7" w:rsidP="00662859">
            <w:pPr>
              <w:spacing w:before="60" w:after="60"/>
              <w:contextualSpacing/>
              <w:rPr>
                <w:rFonts w:ascii="Microsoft Sans Serif" w:hAnsi="Microsoft Sans Serif" w:cs="Microsoft Sans Serif"/>
                <w:i/>
              </w:rPr>
            </w:pPr>
            <w:r w:rsidRPr="001705DC">
              <w:rPr>
                <w:rFonts w:ascii="Microsoft Sans Serif" w:hAnsi="Microsoft Sans Serif" w:cs="Microsoft Sans Serif"/>
                <w:i/>
              </w:rPr>
              <w:t>Deliver a local and regional training offer to meet identified need.</w:t>
            </w:r>
          </w:p>
          <w:p w14:paraId="46AAD782" w14:textId="77777777" w:rsidR="00C561D7" w:rsidRPr="001705DC" w:rsidRDefault="00C561D7" w:rsidP="00C21489">
            <w:pPr>
              <w:ind w:right="720"/>
              <w:rPr>
                <w:rFonts w:ascii="Arial" w:hAnsi="Arial" w:cs="Arial"/>
              </w:rPr>
            </w:pPr>
          </w:p>
          <w:p w14:paraId="3E264573" w14:textId="77777777" w:rsidR="00C561D7" w:rsidRPr="001705DC" w:rsidRDefault="00C561D7" w:rsidP="00C21489">
            <w:pPr>
              <w:pStyle w:val="NoSpacing"/>
              <w:rPr>
                <w:rFonts w:ascii="Arial" w:hAnsi="Arial" w:cs="Arial"/>
                <w:szCs w:val="24"/>
              </w:rPr>
            </w:pPr>
            <w:r w:rsidRPr="001705DC">
              <w:rPr>
                <w:rFonts w:ascii="Arial" w:hAnsi="Arial" w:cs="Arial"/>
                <w:szCs w:val="24"/>
              </w:rPr>
              <w:t xml:space="preserve">On a regional basis, deliver Volunteer Management  </w:t>
            </w:r>
            <w:r w:rsidRPr="001705DC">
              <w:rPr>
                <w:rFonts w:ascii="Arial" w:hAnsi="Arial" w:cs="Arial"/>
                <w:szCs w:val="24"/>
              </w:rPr>
              <w:lastRenderedPageBreak/>
              <w:t>modules with Interlink</w:t>
            </w:r>
          </w:p>
          <w:p w14:paraId="1721097C" w14:textId="77777777" w:rsidR="00C561D7" w:rsidRPr="001705DC" w:rsidRDefault="00C561D7" w:rsidP="00C21489">
            <w:pPr>
              <w:ind w:right="720"/>
              <w:rPr>
                <w:rFonts w:ascii="Arial" w:hAnsi="Arial" w:cs="Arial"/>
              </w:rPr>
            </w:pPr>
          </w:p>
        </w:tc>
        <w:tc>
          <w:tcPr>
            <w:tcW w:w="1170" w:type="dxa"/>
            <w:tcBorders>
              <w:bottom w:val="nil"/>
            </w:tcBorders>
            <w:shd w:val="clear" w:color="auto" w:fill="auto"/>
          </w:tcPr>
          <w:p w14:paraId="45C28592" w14:textId="4D6E6A68" w:rsidR="00C561D7" w:rsidRPr="001705DC" w:rsidRDefault="00C561D7" w:rsidP="001F70D2">
            <w:pPr>
              <w:rPr>
                <w:rFonts w:ascii="Arial" w:hAnsi="Arial" w:cs="Arial"/>
              </w:rPr>
            </w:pPr>
            <w:r w:rsidRPr="001705DC">
              <w:rPr>
                <w:rFonts w:ascii="Arial" w:hAnsi="Arial" w:cs="Arial"/>
              </w:rPr>
              <w:lastRenderedPageBreak/>
              <w:t>FB</w:t>
            </w:r>
            <w:r w:rsidR="002B249D">
              <w:rPr>
                <w:rFonts w:ascii="Arial" w:hAnsi="Arial" w:cs="Arial"/>
              </w:rPr>
              <w:t xml:space="preserve"> </w:t>
            </w:r>
          </w:p>
        </w:tc>
        <w:tc>
          <w:tcPr>
            <w:tcW w:w="1530" w:type="dxa"/>
            <w:tcBorders>
              <w:bottom w:val="nil"/>
            </w:tcBorders>
          </w:tcPr>
          <w:p w14:paraId="54998899" w14:textId="77777777" w:rsidR="00C561D7" w:rsidRPr="001705DC" w:rsidRDefault="00C561D7" w:rsidP="004A1C69">
            <w:pPr>
              <w:rPr>
                <w:rFonts w:ascii="Arial" w:hAnsi="Arial" w:cs="Arial"/>
              </w:rPr>
            </w:pPr>
          </w:p>
          <w:p w14:paraId="00AB4751" w14:textId="77777777" w:rsidR="00C561D7" w:rsidRPr="001705DC" w:rsidRDefault="00C561D7" w:rsidP="00662859">
            <w:pPr>
              <w:rPr>
                <w:rFonts w:ascii="Arial" w:hAnsi="Arial" w:cs="Arial"/>
              </w:rPr>
            </w:pPr>
          </w:p>
        </w:tc>
        <w:tc>
          <w:tcPr>
            <w:tcW w:w="6660" w:type="dxa"/>
          </w:tcPr>
          <w:p w14:paraId="1FD3BBE9" w14:textId="77777777" w:rsidR="00C561D7" w:rsidRDefault="00C561D7" w:rsidP="51F8B69B">
            <w:pPr>
              <w:rPr>
                <w:rFonts w:ascii="Arial" w:hAnsi="Arial" w:cs="Arial"/>
              </w:rPr>
            </w:pPr>
          </w:p>
          <w:p w14:paraId="18DC90DF" w14:textId="77777777" w:rsidR="00621D18" w:rsidRDefault="00621D18" w:rsidP="51F8B69B">
            <w:pPr>
              <w:rPr>
                <w:rFonts w:ascii="Arial" w:hAnsi="Arial" w:cs="Arial"/>
              </w:rPr>
            </w:pPr>
          </w:p>
          <w:p w14:paraId="60AE6977" w14:textId="77777777" w:rsidR="00621D18" w:rsidRDefault="00621D18" w:rsidP="51F8B69B">
            <w:pPr>
              <w:rPr>
                <w:rFonts w:ascii="Arial" w:hAnsi="Arial" w:cs="Arial"/>
              </w:rPr>
            </w:pPr>
          </w:p>
          <w:p w14:paraId="1E10EBC0" w14:textId="77777777" w:rsidR="00621D18" w:rsidRDefault="00621D18" w:rsidP="51F8B69B">
            <w:pPr>
              <w:rPr>
                <w:rFonts w:ascii="Arial" w:hAnsi="Arial" w:cs="Arial"/>
              </w:rPr>
            </w:pPr>
          </w:p>
          <w:p w14:paraId="7507BF9C" w14:textId="0A30DF59" w:rsidR="00621D18" w:rsidRPr="001705DC" w:rsidRDefault="00621D18" w:rsidP="51F8B69B">
            <w:pPr>
              <w:rPr>
                <w:rFonts w:ascii="Arial" w:hAnsi="Arial" w:cs="Arial"/>
              </w:rPr>
            </w:pPr>
            <w:r>
              <w:rPr>
                <w:rFonts w:ascii="Arial" w:hAnsi="Arial" w:cs="Arial"/>
              </w:rPr>
              <w:t>Requires discussion with Interlink (and BAVO)</w:t>
            </w:r>
          </w:p>
        </w:tc>
        <w:tc>
          <w:tcPr>
            <w:tcW w:w="1080" w:type="dxa"/>
          </w:tcPr>
          <w:p w14:paraId="2D461D88" w14:textId="77777777" w:rsidR="00C561D7" w:rsidRPr="001705DC" w:rsidRDefault="00C561D7" w:rsidP="004A1C69">
            <w:pPr>
              <w:rPr>
                <w:rFonts w:ascii="Arial" w:hAnsi="Arial" w:cs="Arial"/>
              </w:rPr>
            </w:pPr>
          </w:p>
        </w:tc>
        <w:tc>
          <w:tcPr>
            <w:tcW w:w="819" w:type="dxa"/>
            <w:shd w:val="clear" w:color="auto" w:fill="auto"/>
          </w:tcPr>
          <w:p w14:paraId="73F8DB4D" w14:textId="77777777" w:rsidR="00C561D7" w:rsidRPr="001705DC" w:rsidRDefault="00C561D7" w:rsidP="004A1C69">
            <w:pPr>
              <w:rPr>
                <w:rFonts w:ascii="Arial" w:hAnsi="Arial" w:cs="Arial"/>
              </w:rPr>
            </w:pPr>
          </w:p>
        </w:tc>
      </w:tr>
      <w:tr w:rsidR="00C561D7" w:rsidRPr="001705DC" w14:paraId="3E9C0DB4" w14:textId="77777777" w:rsidTr="51F8B69B">
        <w:tc>
          <w:tcPr>
            <w:tcW w:w="648" w:type="dxa"/>
            <w:tcBorders>
              <w:top w:val="nil"/>
              <w:bottom w:val="nil"/>
            </w:tcBorders>
          </w:tcPr>
          <w:p w14:paraId="51C645F0" w14:textId="13DFA018" w:rsidR="00C561D7" w:rsidRPr="001705DC" w:rsidRDefault="51F8B69B" w:rsidP="51F8B69B">
            <w:pPr>
              <w:pStyle w:val="ListParagraph"/>
              <w:ind w:left="0"/>
              <w:rPr>
                <w:rFonts w:ascii="Arial" w:hAnsi="Arial" w:cs="Arial"/>
                <w:sz w:val="22"/>
              </w:rPr>
            </w:pPr>
            <w:r w:rsidRPr="51F8B69B">
              <w:rPr>
                <w:rFonts w:ascii="Arial" w:hAnsi="Arial" w:cs="Arial"/>
                <w:sz w:val="22"/>
              </w:rPr>
              <w:lastRenderedPageBreak/>
              <w:t>3.18</w:t>
            </w:r>
          </w:p>
        </w:tc>
        <w:tc>
          <w:tcPr>
            <w:tcW w:w="3510" w:type="dxa"/>
            <w:tcBorders>
              <w:top w:val="nil"/>
              <w:bottom w:val="nil"/>
            </w:tcBorders>
            <w:shd w:val="clear" w:color="auto" w:fill="auto"/>
          </w:tcPr>
          <w:p w14:paraId="5E84B81E" w14:textId="77777777" w:rsidR="00C561D7" w:rsidRPr="001705DC" w:rsidRDefault="00C561D7" w:rsidP="00662859">
            <w:pPr>
              <w:ind w:right="720"/>
              <w:rPr>
                <w:rFonts w:ascii="Arial" w:hAnsi="Arial" w:cs="Arial"/>
                <w:i/>
              </w:rPr>
            </w:pPr>
            <w:r w:rsidRPr="001705DC">
              <w:rPr>
                <w:rFonts w:ascii="Arial" w:hAnsi="Arial" w:cs="Arial"/>
                <w:i/>
              </w:rPr>
              <w:t>Facilitate local/regional volunteer manager networks.</w:t>
            </w:r>
          </w:p>
          <w:p w14:paraId="6BF20CEA" w14:textId="77777777" w:rsidR="00C561D7" w:rsidRPr="001705DC" w:rsidRDefault="00C561D7" w:rsidP="004A1C69">
            <w:pPr>
              <w:ind w:right="720"/>
              <w:rPr>
                <w:rFonts w:ascii="Arial" w:hAnsi="Arial" w:cs="Arial"/>
              </w:rPr>
            </w:pPr>
          </w:p>
          <w:p w14:paraId="6BF24423" w14:textId="77777777" w:rsidR="00C561D7" w:rsidRPr="001705DC" w:rsidRDefault="00C561D7" w:rsidP="006A16EE">
            <w:pPr>
              <w:pStyle w:val="NoSpacing"/>
              <w:ind w:right="720"/>
              <w:contextualSpacing w:val="0"/>
              <w:rPr>
                <w:rFonts w:ascii="Arial" w:hAnsi="Arial" w:cs="Arial"/>
                <w:szCs w:val="24"/>
              </w:rPr>
            </w:pPr>
            <w:r w:rsidRPr="001705DC">
              <w:rPr>
                <w:rFonts w:ascii="Arial" w:hAnsi="Arial" w:cs="Arial"/>
                <w:szCs w:val="24"/>
              </w:rPr>
              <w:t xml:space="preserve">With Interlink we will maintain and develop the Cwm Taf Managing Volunteers Network </w:t>
            </w:r>
          </w:p>
          <w:p w14:paraId="25F866C5" w14:textId="77777777" w:rsidR="00C561D7" w:rsidRPr="001705DC" w:rsidRDefault="00C561D7" w:rsidP="004A1C69">
            <w:pPr>
              <w:ind w:right="720"/>
              <w:rPr>
                <w:rFonts w:ascii="Arial" w:hAnsi="Arial" w:cs="Arial"/>
              </w:rPr>
            </w:pPr>
          </w:p>
        </w:tc>
        <w:tc>
          <w:tcPr>
            <w:tcW w:w="1170" w:type="dxa"/>
            <w:tcBorders>
              <w:top w:val="nil"/>
              <w:bottom w:val="nil"/>
            </w:tcBorders>
            <w:shd w:val="clear" w:color="auto" w:fill="auto"/>
          </w:tcPr>
          <w:p w14:paraId="1CFD3A48" w14:textId="78682CEC" w:rsidR="00C561D7" w:rsidRPr="001705DC" w:rsidRDefault="51F8B69B" w:rsidP="51F8B69B">
            <w:pPr>
              <w:rPr>
                <w:rFonts w:ascii="Arial" w:hAnsi="Arial" w:cs="Arial"/>
              </w:rPr>
            </w:pPr>
            <w:r w:rsidRPr="51F8B69B">
              <w:rPr>
                <w:rFonts w:ascii="Arial" w:hAnsi="Arial" w:cs="Arial"/>
              </w:rPr>
              <w:t>FB</w:t>
            </w:r>
          </w:p>
        </w:tc>
        <w:tc>
          <w:tcPr>
            <w:tcW w:w="1530" w:type="dxa"/>
            <w:tcBorders>
              <w:top w:val="nil"/>
              <w:bottom w:val="nil"/>
            </w:tcBorders>
          </w:tcPr>
          <w:p w14:paraId="0210DD7E" w14:textId="77777777" w:rsidR="00C561D7" w:rsidRPr="001705DC" w:rsidRDefault="00C561D7" w:rsidP="004A1C69">
            <w:pPr>
              <w:rPr>
                <w:rFonts w:ascii="Arial" w:hAnsi="Arial" w:cs="Arial"/>
              </w:rPr>
            </w:pPr>
          </w:p>
        </w:tc>
        <w:tc>
          <w:tcPr>
            <w:tcW w:w="6660" w:type="dxa"/>
          </w:tcPr>
          <w:p w14:paraId="0E028E70" w14:textId="43C34575" w:rsidR="00F900EC" w:rsidRPr="001705DC" w:rsidRDefault="00F900EC" w:rsidP="51F8B69B">
            <w:pPr>
              <w:rPr>
                <w:rFonts w:ascii="Arial" w:hAnsi="Arial" w:cs="Arial"/>
              </w:rPr>
            </w:pPr>
          </w:p>
        </w:tc>
        <w:tc>
          <w:tcPr>
            <w:tcW w:w="1080" w:type="dxa"/>
          </w:tcPr>
          <w:p w14:paraId="3BF677DD" w14:textId="77777777" w:rsidR="00C561D7" w:rsidRPr="001705DC" w:rsidRDefault="00C561D7" w:rsidP="004A1C69">
            <w:pPr>
              <w:rPr>
                <w:rFonts w:ascii="Arial" w:hAnsi="Arial" w:cs="Arial"/>
              </w:rPr>
            </w:pPr>
          </w:p>
        </w:tc>
        <w:tc>
          <w:tcPr>
            <w:tcW w:w="819" w:type="dxa"/>
            <w:shd w:val="clear" w:color="auto" w:fill="auto"/>
          </w:tcPr>
          <w:p w14:paraId="6A778EA0" w14:textId="77777777" w:rsidR="00C561D7" w:rsidRPr="001705DC" w:rsidRDefault="00C561D7" w:rsidP="004A1C69">
            <w:pPr>
              <w:rPr>
                <w:rFonts w:ascii="Arial" w:hAnsi="Arial" w:cs="Arial"/>
              </w:rPr>
            </w:pPr>
          </w:p>
        </w:tc>
      </w:tr>
      <w:tr w:rsidR="00C561D7" w:rsidRPr="00B87CD6" w14:paraId="7EBDC027" w14:textId="77777777" w:rsidTr="51F8B69B">
        <w:tc>
          <w:tcPr>
            <w:tcW w:w="648" w:type="dxa"/>
          </w:tcPr>
          <w:p w14:paraId="7471FEA5" w14:textId="6FB967BE" w:rsidR="00C561D7" w:rsidRPr="00EF09B1" w:rsidRDefault="51F8B69B" w:rsidP="51F8B69B">
            <w:pPr>
              <w:pStyle w:val="ListParagraph"/>
              <w:ind w:left="0"/>
              <w:rPr>
                <w:rFonts w:ascii="Arial" w:eastAsia="Calibri" w:hAnsi="Arial" w:cs="Arial"/>
                <w:sz w:val="22"/>
              </w:rPr>
            </w:pPr>
            <w:r w:rsidRPr="51F8B69B">
              <w:rPr>
                <w:rFonts w:ascii="Arial" w:eastAsia="Calibri" w:hAnsi="Arial" w:cs="Arial"/>
                <w:sz w:val="22"/>
              </w:rPr>
              <w:t>3.19</w:t>
            </w:r>
          </w:p>
        </w:tc>
        <w:tc>
          <w:tcPr>
            <w:tcW w:w="3510" w:type="dxa"/>
            <w:shd w:val="clear" w:color="auto" w:fill="auto"/>
          </w:tcPr>
          <w:p w14:paraId="16B1A0BE" w14:textId="77777777" w:rsidR="00C561D7" w:rsidRPr="00A13073" w:rsidRDefault="00C561D7" w:rsidP="00A13073">
            <w:pPr>
              <w:ind w:right="720"/>
              <w:rPr>
                <w:rFonts w:ascii="Arial" w:hAnsi="Arial" w:cs="Arial"/>
                <w:i/>
              </w:rPr>
            </w:pPr>
            <w:r w:rsidRPr="00A13073">
              <w:rPr>
                <w:rFonts w:ascii="Arial" w:eastAsia="Calibri" w:hAnsi="Arial" w:cs="Arial"/>
                <w:i/>
              </w:rPr>
              <w:t xml:space="preserve">Participate in the TSSW Volunteering </w:t>
            </w:r>
            <w:r>
              <w:rPr>
                <w:rFonts w:ascii="Arial" w:eastAsia="Calibri" w:hAnsi="Arial" w:cs="Arial"/>
                <w:i/>
              </w:rPr>
              <w:t>Practitioners Network</w:t>
            </w:r>
          </w:p>
          <w:p w14:paraId="25F15E76" w14:textId="77777777" w:rsidR="00C561D7" w:rsidRPr="00662859" w:rsidRDefault="00C561D7" w:rsidP="002C4115">
            <w:pPr>
              <w:ind w:right="720"/>
              <w:rPr>
                <w:rFonts w:ascii="Arial" w:hAnsi="Arial" w:cs="Arial"/>
                <w:i/>
              </w:rPr>
            </w:pPr>
          </w:p>
        </w:tc>
        <w:tc>
          <w:tcPr>
            <w:tcW w:w="1170" w:type="dxa"/>
            <w:shd w:val="clear" w:color="auto" w:fill="auto"/>
          </w:tcPr>
          <w:p w14:paraId="759C922A" w14:textId="7D3C7D19" w:rsidR="00C561D7" w:rsidRPr="00B87CD6" w:rsidRDefault="51F8B69B" w:rsidP="51F8B69B">
            <w:pPr>
              <w:rPr>
                <w:rFonts w:ascii="Arial" w:hAnsi="Arial" w:cs="Arial"/>
              </w:rPr>
            </w:pPr>
            <w:r w:rsidRPr="51F8B69B">
              <w:rPr>
                <w:rFonts w:ascii="Arial" w:hAnsi="Arial" w:cs="Arial"/>
              </w:rPr>
              <w:t xml:space="preserve">FB </w:t>
            </w:r>
          </w:p>
        </w:tc>
        <w:tc>
          <w:tcPr>
            <w:tcW w:w="1530" w:type="dxa"/>
          </w:tcPr>
          <w:p w14:paraId="4F3E644B" w14:textId="77777777" w:rsidR="00C561D7" w:rsidRPr="00B87CD6" w:rsidRDefault="00C561D7" w:rsidP="004A1C69">
            <w:pPr>
              <w:rPr>
                <w:rFonts w:ascii="Arial" w:hAnsi="Arial" w:cs="Arial"/>
              </w:rPr>
            </w:pPr>
          </w:p>
        </w:tc>
        <w:tc>
          <w:tcPr>
            <w:tcW w:w="6660" w:type="dxa"/>
          </w:tcPr>
          <w:p w14:paraId="5D622708" w14:textId="01FDB0AA" w:rsidR="008D63E9" w:rsidRPr="00B87CD6" w:rsidRDefault="008D63E9" w:rsidP="51F8B69B">
            <w:pPr>
              <w:rPr>
                <w:rFonts w:ascii="Arial" w:eastAsia="Arial" w:hAnsi="Arial" w:cs="Arial"/>
              </w:rPr>
            </w:pPr>
          </w:p>
        </w:tc>
        <w:tc>
          <w:tcPr>
            <w:tcW w:w="1080" w:type="dxa"/>
          </w:tcPr>
          <w:p w14:paraId="69C5AB75" w14:textId="77777777" w:rsidR="00C561D7" w:rsidRPr="00B87CD6" w:rsidRDefault="00C561D7" w:rsidP="004A1C69">
            <w:pPr>
              <w:rPr>
                <w:rFonts w:ascii="Arial" w:hAnsi="Arial" w:cs="Arial"/>
              </w:rPr>
            </w:pPr>
          </w:p>
        </w:tc>
        <w:tc>
          <w:tcPr>
            <w:tcW w:w="819" w:type="dxa"/>
            <w:shd w:val="clear" w:color="auto" w:fill="auto"/>
          </w:tcPr>
          <w:p w14:paraId="096E06FE" w14:textId="77777777" w:rsidR="00C561D7" w:rsidRPr="00B87CD6" w:rsidRDefault="00C561D7" w:rsidP="004A1C69">
            <w:pPr>
              <w:rPr>
                <w:rFonts w:ascii="Arial" w:hAnsi="Arial" w:cs="Arial"/>
              </w:rPr>
            </w:pPr>
          </w:p>
        </w:tc>
      </w:tr>
      <w:tr w:rsidR="00C561D7" w:rsidRPr="00A13073" w14:paraId="527EB165" w14:textId="77777777" w:rsidTr="51F8B69B">
        <w:tc>
          <w:tcPr>
            <w:tcW w:w="15417" w:type="dxa"/>
            <w:gridSpan w:val="7"/>
            <w:tcBorders>
              <w:bottom w:val="nil"/>
            </w:tcBorders>
            <w:shd w:val="clear" w:color="auto" w:fill="BFBFBF" w:themeFill="background1" w:themeFillShade="BF"/>
          </w:tcPr>
          <w:p w14:paraId="18526FF0" w14:textId="77777777" w:rsidR="00C561D7" w:rsidRPr="00A13073" w:rsidRDefault="00C561D7" w:rsidP="00A13073">
            <w:pPr>
              <w:rPr>
                <w:rFonts w:ascii="Arial" w:hAnsi="Arial" w:cs="Arial"/>
                <w:b/>
              </w:rPr>
            </w:pPr>
            <w:r w:rsidRPr="00A13073">
              <w:rPr>
                <w:rFonts w:ascii="Arial" w:hAnsi="Arial" w:cs="Arial"/>
                <w:b/>
              </w:rPr>
              <w:t>Activity; Events, promotion and recognition</w:t>
            </w:r>
          </w:p>
          <w:p w14:paraId="7FE267A1" w14:textId="77777777" w:rsidR="00C561D7" w:rsidRPr="00A13073" w:rsidRDefault="00C561D7" w:rsidP="004A1C69">
            <w:pPr>
              <w:rPr>
                <w:rFonts w:ascii="Arial" w:hAnsi="Arial" w:cs="Arial"/>
                <w:b/>
              </w:rPr>
            </w:pPr>
          </w:p>
        </w:tc>
      </w:tr>
      <w:tr w:rsidR="00C561D7" w:rsidRPr="00B87CD6" w14:paraId="234C5DC6" w14:textId="77777777" w:rsidTr="51F8B69B">
        <w:tc>
          <w:tcPr>
            <w:tcW w:w="648" w:type="dxa"/>
            <w:tcBorders>
              <w:bottom w:val="nil"/>
            </w:tcBorders>
          </w:tcPr>
          <w:p w14:paraId="60A39E1A" w14:textId="53A9561E" w:rsidR="00C561D7" w:rsidRPr="00EF09B1" w:rsidRDefault="51F8B69B" w:rsidP="51F8B69B">
            <w:pPr>
              <w:pStyle w:val="NoSpacing"/>
              <w:rPr>
                <w:rFonts w:ascii="Arial" w:hAnsi="Arial" w:cs="Arial"/>
                <w:sz w:val="22"/>
              </w:rPr>
            </w:pPr>
            <w:r w:rsidRPr="51F8B69B">
              <w:rPr>
                <w:rFonts w:ascii="Arial" w:hAnsi="Arial" w:cs="Arial"/>
                <w:sz w:val="22"/>
              </w:rPr>
              <w:t>3.20</w:t>
            </w:r>
          </w:p>
        </w:tc>
        <w:tc>
          <w:tcPr>
            <w:tcW w:w="3510" w:type="dxa"/>
            <w:tcBorders>
              <w:bottom w:val="nil"/>
            </w:tcBorders>
            <w:shd w:val="clear" w:color="auto" w:fill="auto"/>
          </w:tcPr>
          <w:p w14:paraId="76B5E776" w14:textId="77777777" w:rsidR="00C561D7" w:rsidRPr="00A13073" w:rsidRDefault="00C561D7" w:rsidP="00A13073">
            <w:pPr>
              <w:pStyle w:val="NoSpacing"/>
              <w:rPr>
                <w:rFonts w:ascii="Arial" w:hAnsi="Arial" w:cs="Arial"/>
                <w:i/>
                <w:szCs w:val="24"/>
              </w:rPr>
            </w:pPr>
            <w:r w:rsidRPr="00A13073">
              <w:rPr>
                <w:rFonts w:ascii="Arial" w:hAnsi="Arial" w:cs="Arial"/>
                <w:i/>
                <w:szCs w:val="24"/>
              </w:rPr>
              <w:t xml:space="preserve">Host annual Volunteers’ Week celebrations/local awards </w:t>
            </w:r>
          </w:p>
          <w:p w14:paraId="39AA02EC" w14:textId="77777777" w:rsidR="00C561D7" w:rsidRDefault="00C561D7" w:rsidP="00B005E9">
            <w:pPr>
              <w:pStyle w:val="NoSpacing"/>
              <w:rPr>
                <w:rFonts w:ascii="Arial" w:hAnsi="Arial" w:cs="Arial"/>
                <w:szCs w:val="24"/>
              </w:rPr>
            </w:pPr>
          </w:p>
          <w:p w14:paraId="328E887E" w14:textId="77777777" w:rsidR="00C561D7" w:rsidRDefault="00C561D7" w:rsidP="00B005E9">
            <w:pPr>
              <w:pStyle w:val="NoSpacing"/>
              <w:rPr>
                <w:rFonts w:ascii="Arial" w:hAnsi="Arial" w:cs="Arial"/>
                <w:szCs w:val="24"/>
              </w:rPr>
            </w:pPr>
          </w:p>
        </w:tc>
        <w:tc>
          <w:tcPr>
            <w:tcW w:w="1170" w:type="dxa"/>
            <w:tcBorders>
              <w:bottom w:val="nil"/>
            </w:tcBorders>
            <w:shd w:val="clear" w:color="auto" w:fill="auto"/>
          </w:tcPr>
          <w:p w14:paraId="118D19A8" w14:textId="77777777" w:rsidR="00C561D7" w:rsidRDefault="00C561D7" w:rsidP="004A1C69">
            <w:pPr>
              <w:rPr>
                <w:rFonts w:ascii="Arial" w:hAnsi="Arial" w:cs="Arial"/>
              </w:rPr>
            </w:pPr>
            <w:r>
              <w:rPr>
                <w:rFonts w:ascii="Arial" w:hAnsi="Arial" w:cs="Arial"/>
              </w:rPr>
              <w:t>FB</w:t>
            </w:r>
          </w:p>
          <w:p w14:paraId="4C49369F" w14:textId="2B9995DF" w:rsidR="00C561D7" w:rsidRPr="00B87CD6" w:rsidRDefault="00C561D7" w:rsidP="51F8B69B">
            <w:pPr>
              <w:rPr>
                <w:rFonts w:ascii="Arial" w:hAnsi="Arial" w:cs="Arial"/>
              </w:rPr>
            </w:pPr>
          </w:p>
          <w:p w14:paraId="0E55A286" w14:textId="5E757423" w:rsidR="00C561D7" w:rsidRPr="00B87CD6" w:rsidRDefault="51F8B69B" w:rsidP="51F8B69B">
            <w:pPr>
              <w:rPr>
                <w:rFonts w:ascii="Arial" w:hAnsi="Arial" w:cs="Arial"/>
              </w:rPr>
            </w:pPr>
            <w:r w:rsidRPr="51F8B69B">
              <w:rPr>
                <w:rFonts w:ascii="Arial" w:hAnsi="Arial" w:cs="Arial"/>
              </w:rPr>
              <w:t>All</w:t>
            </w:r>
          </w:p>
        </w:tc>
        <w:tc>
          <w:tcPr>
            <w:tcW w:w="1530" w:type="dxa"/>
            <w:tcBorders>
              <w:bottom w:val="nil"/>
            </w:tcBorders>
          </w:tcPr>
          <w:p w14:paraId="71E86D4E" w14:textId="4C44E4BF" w:rsidR="00C561D7" w:rsidRDefault="51F8B69B" w:rsidP="51F8B69B">
            <w:pPr>
              <w:pStyle w:val="NoSpacing"/>
              <w:rPr>
                <w:rFonts w:ascii="Arial" w:hAnsi="Arial" w:cs="Arial"/>
              </w:rPr>
            </w:pPr>
            <w:r w:rsidRPr="51F8B69B">
              <w:rPr>
                <w:rFonts w:ascii="Arial" w:hAnsi="Arial" w:cs="Arial"/>
              </w:rPr>
              <w:t>We will celebrate Volunteers Week in June – events in Tesco, M&amp;S</w:t>
            </w:r>
          </w:p>
          <w:p w14:paraId="4AF50F37" w14:textId="77777777" w:rsidR="00C561D7" w:rsidRPr="00B87CD6" w:rsidRDefault="00C561D7" w:rsidP="004A1C69">
            <w:pPr>
              <w:rPr>
                <w:rFonts w:ascii="Arial" w:hAnsi="Arial" w:cs="Arial"/>
              </w:rPr>
            </w:pPr>
          </w:p>
        </w:tc>
        <w:tc>
          <w:tcPr>
            <w:tcW w:w="6660" w:type="dxa"/>
          </w:tcPr>
          <w:p w14:paraId="6A83B0EE" w14:textId="2ED7AB12" w:rsidR="00DB2C9D" w:rsidRPr="00B87CD6" w:rsidRDefault="00DB2C9D" w:rsidP="51F8B69B">
            <w:pPr>
              <w:rPr>
                <w:rFonts w:ascii="Arial" w:eastAsia="Arial" w:hAnsi="Arial" w:cs="Arial"/>
              </w:rPr>
            </w:pPr>
          </w:p>
        </w:tc>
        <w:tc>
          <w:tcPr>
            <w:tcW w:w="1080" w:type="dxa"/>
          </w:tcPr>
          <w:p w14:paraId="5E454F11" w14:textId="77777777" w:rsidR="00C561D7" w:rsidRPr="00B87CD6" w:rsidRDefault="00C561D7" w:rsidP="004A1C69">
            <w:pPr>
              <w:rPr>
                <w:rFonts w:ascii="Arial" w:hAnsi="Arial" w:cs="Arial"/>
              </w:rPr>
            </w:pPr>
          </w:p>
        </w:tc>
        <w:tc>
          <w:tcPr>
            <w:tcW w:w="819" w:type="dxa"/>
            <w:shd w:val="clear" w:color="auto" w:fill="auto"/>
          </w:tcPr>
          <w:p w14:paraId="2334F3C2" w14:textId="77777777" w:rsidR="00C561D7" w:rsidRPr="00B87CD6" w:rsidRDefault="00C561D7" w:rsidP="004A1C69">
            <w:pPr>
              <w:rPr>
                <w:rFonts w:ascii="Arial" w:hAnsi="Arial" w:cs="Arial"/>
              </w:rPr>
            </w:pPr>
          </w:p>
        </w:tc>
      </w:tr>
      <w:tr w:rsidR="00C561D7" w:rsidRPr="00D05E09" w14:paraId="0E13CB1D" w14:textId="77777777" w:rsidTr="51F8B69B">
        <w:tc>
          <w:tcPr>
            <w:tcW w:w="648" w:type="dxa"/>
            <w:tcBorders>
              <w:top w:val="nil"/>
              <w:bottom w:val="nil"/>
            </w:tcBorders>
          </w:tcPr>
          <w:p w14:paraId="39494613" w14:textId="3DA3D68D" w:rsidR="00C561D7" w:rsidRPr="00D05E09" w:rsidRDefault="51F8B69B" w:rsidP="51F8B69B">
            <w:pPr>
              <w:pStyle w:val="NoSpacing"/>
              <w:rPr>
                <w:rFonts w:ascii="Arial" w:hAnsi="Arial" w:cs="Arial"/>
                <w:sz w:val="22"/>
              </w:rPr>
            </w:pPr>
            <w:r w:rsidRPr="51F8B69B">
              <w:rPr>
                <w:rFonts w:ascii="Arial" w:hAnsi="Arial" w:cs="Arial"/>
                <w:sz w:val="22"/>
              </w:rPr>
              <w:t>3.21</w:t>
            </w:r>
          </w:p>
        </w:tc>
        <w:tc>
          <w:tcPr>
            <w:tcW w:w="3510" w:type="dxa"/>
            <w:tcBorders>
              <w:top w:val="nil"/>
              <w:bottom w:val="nil"/>
            </w:tcBorders>
            <w:shd w:val="clear" w:color="auto" w:fill="auto"/>
          </w:tcPr>
          <w:p w14:paraId="7267C969" w14:textId="77777777" w:rsidR="00C561D7" w:rsidRPr="00D05E09" w:rsidRDefault="00C561D7" w:rsidP="00A13073">
            <w:pPr>
              <w:pStyle w:val="NoSpacing"/>
              <w:rPr>
                <w:rFonts w:ascii="Arial" w:hAnsi="Arial" w:cs="Arial"/>
                <w:i/>
                <w:szCs w:val="24"/>
              </w:rPr>
            </w:pPr>
            <w:r w:rsidRPr="00D05E09">
              <w:rPr>
                <w:rFonts w:ascii="Arial" w:hAnsi="Arial" w:cs="Arial"/>
                <w:i/>
                <w:szCs w:val="24"/>
              </w:rPr>
              <w:t xml:space="preserve">Local promotion of volunteering, targeted at different sectors of the community, including young people, </w:t>
            </w:r>
          </w:p>
          <w:p w14:paraId="63BDF83E" w14:textId="77777777" w:rsidR="00C561D7" w:rsidRDefault="00C561D7" w:rsidP="00D05E09">
            <w:pPr>
              <w:pStyle w:val="NoSpacing"/>
              <w:rPr>
                <w:rFonts w:ascii="Arial" w:hAnsi="Arial" w:cs="Arial"/>
                <w:szCs w:val="24"/>
              </w:rPr>
            </w:pPr>
          </w:p>
          <w:p w14:paraId="6688C5E5" w14:textId="77777777" w:rsidR="00F404CF" w:rsidRPr="00D05E09" w:rsidRDefault="00F404CF" w:rsidP="00D05E09">
            <w:pPr>
              <w:pStyle w:val="NoSpacing"/>
              <w:rPr>
                <w:rFonts w:ascii="Arial" w:hAnsi="Arial" w:cs="Arial"/>
                <w:szCs w:val="24"/>
              </w:rPr>
            </w:pPr>
          </w:p>
        </w:tc>
        <w:tc>
          <w:tcPr>
            <w:tcW w:w="1170" w:type="dxa"/>
            <w:tcBorders>
              <w:top w:val="nil"/>
              <w:bottom w:val="nil"/>
            </w:tcBorders>
            <w:shd w:val="clear" w:color="auto" w:fill="auto"/>
          </w:tcPr>
          <w:p w14:paraId="28AE89C4" w14:textId="188332D2" w:rsidR="00C561D7" w:rsidRPr="00D05E09" w:rsidRDefault="51F8B69B" w:rsidP="51F8B69B">
            <w:pPr>
              <w:rPr>
                <w:rFonts w:ascii="Arial" w:hAnsi="Arial" w:cs="Arial"/>
              </w:rPr>
            </w:pPr>
            <w:r w:rsidRPr="51F8B69B">
              <w:rPr>
                <w:rFonts w:ascii="Arial" w:hAnsi="Arial" w:cs="Arial"/>
              </w:rPr>
              <w:t xml:space="preserve">FB </w:t>
            </w:r>
          </w:p>
        </w:tc>
        <w:tc>
          <w:tcPr>
            <w:tcW w:w="1530" w:type="dxa"/>
            <w:tcBorders>
              <w:top w:val="nil"/>
              <w:bottom w:val="nil"/>
            </w:tcBorders>
          </w:tcPr>
          <w:p w14:paraId="4AE424E0" w14:textId="18188D6C" w:rsidR="00C561D7" w:rsidRPr="00D05E09" w:rsidRDefault="51F8B69B" w:rsidP="51F8B69B">
            <w:pPr>
              <w:rPr>
                <w:rFonts w:ascii="Arial" w:hAnsi="Arial" w:cs="Arial"/>
              </w:rPr>
            </w:pPr>
            <w:r w:rsidRPr="51F8B69B">
              <w:rPr>
                <w:rFonts w:ascii="Arial" w:hAnsi="Arial" w:cs="Arial"/>
              </w:rPr>
              <w:t>Volunteering Fair in October – College Foyer</w:t>
            </w:r>
          </w:p>
        </w:tc>
        <w:tc>
          <w:tcPr>
            <w:tcW w:w="6660" w:type="dxa"/>
          </w:tcPr>
          <w:p w14:paraId="1A5B0A9F" w14:textId="5D198185" w:rsidR="00526BC1" w:rsidRPr="00D05E09" w:rsidRDefault="00526BC1" w:rsidP="51F8B69B">
            <w:pPr>
              <w:rPr>
                <w:rFonts w:ascii="Arial" w:eastAsia="Arial" w:hAnsi="Arial" w:cs="Arial"/>
              </w:rPr>
            </w:pPr>
          </w:p>
        </w:tc>
        <w:tc>
          <w:tcPr>
            <w:tcW w:w="1080" w:type="dxa"/>
          </w:tcPr>
          <w:p w14:paraId="5FB90CE9" w14:textId="77777777" w:rsidR="00C561D7" w:rsidRPr="00D05E09" w:rsidRDefault="00C561D7" w:rsidP="004A1C69">
            <w:pPr>
              <w:rPr>
                <w:rFonts w:ascii="Arial" w:hAnsi="Arial" w:cs="Arial"/>
              </w:rPr>
            </w:pPr>
          </w:p>
        </w:tc>
        <w:tc>
          <w:tcPr>
            <w:tcW w:w="819" w:type="dxa"/>
            <w:shd w:val="clear" w:color="auto" w:fill="auto"/>
          </w:tcPr>
          <w:p w14:paraId="23A7C8A6" w14:textId="77777777" w:rsidR="00C561D7" w:rsidRPr="00D05E09" w:rsidRDefault="00C561D7" w:rsidP="004A1C69">
            <w:pPr>
              <w:rPr>
                <w:rFonts w:ascii="Arial" w:hAnsi="Arial" w:cs="Arial"/>
              </w:rPr>
            </w:pPr>
          </w:p>
        </w:tc>
      </w:tr>
      <w:tr w:rsidR="00C561D7" w:rsidRPr="00F30526" w14:paraId="50C0BF9E" w14:textId="77777777" w:rsidTr="51F8B69B">
        <w:tc>
          <w:tcPr>
            <w:tcW w:w="15417" w:type="dxa"/>
            <w:gridSpan w:val="7"/>
            <w:tcBorders>
              <w:bottom w:val="nil"/>
            </w:tcBorders>
            <w:shd w:val="clear" w:color="auto" w:fill="BFBFBF" w:themeFill="background1" w:themeFillShade="BF"/>
          </w:tcPr>
          <w:p w14:paraId="1E53FCAB" w14:textId="77777777" w:rsidR="00C561D7" w:rsidRPr="00F30526" w:rsidRDefault="00C561D7" w:rsidP="0033137C">
            <w:pPr>
              <w:rPr>
                <w:rFonts w:ascii="Arial" w:hAnsi="Arial" w:cs="Arial"/>
                <w:b/>
              </w:rPr>
            </w:pPr>
            <w:r w:rsidRPr="00F30526">
              <w:rPr>
                <w:rFonts w:ascii="Arial" w:hAnsi="Arial" w:cs="Arial"/>
                <w:b/>
              </w:rPr>
              <w:t>Activity; Community Coordination</w:t>
            </w:r>
          </w:p>
          <w:p w14:paraId="0FE0AA04" w14:textId="77777777" w:rsidR="00C561D7" w:rsidRPr="00F30526" w:rsidRDefault="00C561D7" w:rsidP="0033137C">
            <w:pPr>
              <w:rPr>
                <w:rFonts w:ascii="Arial" w:hAnsi="Arial" w:cs="Arial"/>
                <w:b/>
              </w:rPr>
            </w:pPr>
          </w:p>
        </w:tc>
      </w:tr>
      <w:tr w:rsidR="00C561D7" w:rsidRPr="005343C8" w14:paraId="281857F7" w14:textId="77777777" w:rsidTr="51F8B69B">
        <w:tc>
          <w:tcPr>
            <w:tcW w:w="648" w:type="dxa"/>
            <w:tcBorders>
              <w:bottom w:val="nil"/>
              <w:right w:val="nil"/>
            </w:tcBorders>
          </w:tcPr>
          <w:p w14:paraId="2C34B108" w14:textId="4EB1B693" w:rsidR="00C561D7" w:rsidRPr="00EF09B1" w:rsidRDefault="51F8B69B" w:rsidP="51F8B69B">
            <w:pPr>
              <w:pStyle w:val="ListParagraph"/>
              <w:ind w:left="0"/>
              <w:rPr>
                <w:rFonts w:ascii="Arial" w:hAnsi="Arial" w:cs="Arial"/>
                <w:sz w:val="22"/>
              </w:rPr>
            </w:pPr>
            <w:r w:rsidRPr="51F8B69B">
              <w:rPr>
                <w:rFonts w:ascii="Arial" w:hAnsi="Arial" w:cs="Arial"/>
                <w:sz w:val="22"/>
              </w:rPr>
              <w:lastRenderedPageBreak/>
              <w:t>3.22</w:t>
            </w:r>
          </w:p>
        </w:tc>
        <w:tc>
          <w:tcPr>
            <w:tcW w:w="3510" w:type="dxa"/>
            <w:tcBorders>
              <w:bottom w:val="nil"/>
              <w:right w:val="nil"/>
            </w:tcBorders>
            <w:shd w:val="clear" w:color="auto" w:fill="auto"/>
          </w:tcPr>
          <w:p w14:paraId="6DC999CA" w14:textId="77777777" w:rsidR="00C561D7" w:rsidRDefault="00C561D7" w:rsidP="00EB524E">
            <w:pPr>
              <w:rPr>
                <w:rFonts w:ascii="Arial" w:hAnsi="Arial" w:cs="Arial"/>
                <w:bCs/>
              </w:rPr>
            </w:pPr>
            <w:r w:rsidRPr="005343C8">
              <w:rPr>
                <w:rFonts w:ascii="Arial" w:hAnsi="Arial" w:cs="Arial"/>
                <w:bCs/>
              </w:rPr>
              <w:t>VAMT</w:t>
            </w:r>
            <w:r>
              <w:rPr>
                <w:rFonts w:ascii="Arial" w:hAnsi="Arial" w:cs="Arial"/>
                <w:bCs/>
              </w:rPr>
              <w:t xml:space="preserve"> and</w:t>
            </w:r>
            <w:r w:rsidRPr="005343C8">
              <w:rPr>
                <w:rFonts w:ascii="Arial" w:hAnsi="Arial" w:cs="Arial"/>
                <w:bCs/>
              </w:rPr>
              <w:t xml:space="preserve"> </w:t>
            </w:r>
            <w:r>
              <w:rPr>
                <w:rFonts w:ascii="Arial" w:hAnsi="Arial" w:cs="Arial"/>
                <w:bCs/>
              </w:rPr>
              <w:t>Interlink</w:t>
            </w:r>
            <w:r w:rsidRPr="005343C8">
              <w:rPr>
                <w:rFonts w:ascii="Arial" w:hAnsi="Arial" w:cs="Arial"/>
                <w:bCs/>
              </w:rPr>
              <w:t xml:space="preserve"> will continue to employ a team of five Community Coordinators to support older people to access community services in order to maintain their independence and enhance well-being. This involves continuing to identify and raise awareness of all the support available within the community, from clubs and societies to social care, to service users, carers, patients and public service partners.</w:t>
            </w:r>
          </w:p>
          <w:p w14:paraId="05FFD593" w14:textId="77777777" w:rsidR="00C561D7" w:rsidRDefault="00C561D7" w:rsidP="00EB524E">
            <w:pPr>
              <w:rPr>
                <w:rFonts w:ascii="Arial" w:hAnsi="Arial" w:cs="Arial"/>
                <w:bCs/>
              </w:rPr>
            </w:pPr>
          </w:p>
          <w:p w14:paraId="5CCB6FF8" w14:textId="77777777" w:rsidR="00C561D7" w:rsidRDefault="00C561D7" w:rsidP="00EB524E">
            <w:pPr>
              <w:rPr>
                <w:rFonts w:ascii="Arial" w:hAnsi="Arial" w:cs="Arial"/>
                <w:bCs/>
              </w:rPr>
            </w:pPr>
            <w:r>
              <w:rPr>
                <w:rFonts w:ascii="Arial" w:hAnsi="Arial" w:cs="Arial"/>
                <w:bCs/>
              </w:rPr>
              <w:t xml:space="preserve">VAMT employs </w:t>
            </w:r>
            <w:r w:rsidRPr="005343C8">
              <w:rPr>
                <w:rFonts w:ascii="Arial" w:hAnsi="Arial" w:cs="Arial"/>
                <w:bCs/>
              </w:rPr>
              <w:t xml:space="preserve">the </w:t>
            </w:r>
            <w:r>
              <w:rPr>
                <w:rFonts w:ascii="Arial" w:hAnsi="Arial" w:cs="Arial"/>
                <w:bCs/>
              </w:rPr>
              <w:t xml:space="preserve">Merthyr Tydfil locality coordinator and the post which is </w:t>
            </w:r>
            <w:r w:rsidRPr="005343C8">
              <w:rPr>
                <w:rFonts w:ascii="Arial" w:hAnsi="Arial" w:cs="Arial"/>
                <w:bCs/>
              </w:rPr>
              <w:t xml:space="preserve">focused on primary care settings across Cwm Taf. </w:t>
            </w:r>
          </w:p>
          <w:p w14:paraId="7618A91F" w14:textId="77777777" w:rsidR="00C561D7" w:rsidRPr="005343C8" w:rsidRDefault="00C561D7" w:rsidP="00EB524E">
            <w:pPr>
              <w:rPr>
                <w:rFonts w:ascii="Arial" w:hAnsi="Arial" w:cs="Arial"/>
              </w:rPr>
            </w:pPr>
          </w:p>
        </w:tc>
        <w:tc>
          <w:tcPr>
            <w:tcW w:w="1170" w:type="dxa"/>
            <w:tcBorders>
              <w:left w:val="nil"/>
              <w:bottom w:val="nil"/>
              <w:right w:val="nil"/>
            </w:tcBorders>
            <w:shd w:val="clear" w:color="auto" w:fill="auto"/>
          </w:tcPr>
          <w:p w14:paraId="0DACE19C" w14:textId="77777777" w:rsidR="00C561D7" w:rsidRDefault="00C561D7" w:rsidP="0033137C">
            <w:pPr>
              <w:rPr>
                <w:rFonts w:ascii="Arial" w:hAnsi="Arial" w:cs="Arial"/>
              </w:rPr>
            </w:pPr>
            <w:r>
              <w:rPr>
                <w:rFonts w:ascii="Arial" w:hAnsi="Arial" w:cs="Arial"/>
              </w:rPr>
              <w:t>SR</w:t>
            </w:r>
          </w:p>
          <w:p w14:paraId="250806ED" w14:textId="77777777" w:rsidR="00C561D7" w:rsidRPr="005343C8" w:rsidRDefault="00C561D7" w:rsidP="0033137C">
            <w:pPr>
              <w:rPr>
                <w:rFonts w:ascii="Arial" w:hAnsi="Arial" w:cs="Arial"/>
              </w:rPr>
            </w:pPr>
          </w:p>
        </w:tc>
        <w:tc>
          <w:tcPr>
            <w:tcW w:w="1530" w:type="dxa"/>
            <w:tcBorders>
              <w:left w:val="nil"/>
              <w:bottom w:val="nil"/>
            </w:tcBorders>
          </w:tcPr>
          <w:p w14:paraId="58566DD6" w14:textId="77777777" w:rsidR="00C561D7" w:rsidRPr="0026161B" w:rsidRDefault="00C561D7" w:rsidP="0026161B">
            <w:pPr>
              <w:rPr>
                <w:rFonts w:ascii="Arial" w:hAnsi="Arial" w:cs="Arial"/>
              </w:rPr>
            </w:pPr>
            <w:r w:rsidRPr="0026161B">
              <w:rPr>
                <w:rFonts w:ascii="Arial" w:hAnsi="Arial" w:cs="Arial"/>
              </w:rPr>
              <w:t>Enhancing Well Being of individuals and communities</w:t>
            </w:r>
          </w:p>
          <w:p w14:paraId="3D35B4DD" w14:textId="77777777" w:rsidR="00C561D7" w:rsidRPr="005343C8" w:rsidRDefault="00C561D7" w:rsidP="0033137C">
            <w:pPr>
              <w:rPr>
                <w:rFonts w:ascii="Arial" w:hAnsi="Arial" w:cs="Arial"/>
              </w:rPr>
            </w:pPr>
          </w:p>
          <w:p w14:paraId="016FA633" w14:textId="4262E597" w:rsidR="00C561D7" w:rsidRPr="0026161B" w:rsidRDefault="14E66769" w:rsidP="14E66769">
            <w:pPr>
              <w:rPr>
                <w:rFonts w:ascii="Arial" w:hAnsi="Arial" w:cs="Arial"/>
              </w:rPr>
            </w:pPr>
            <w:r w:rsidRPr="14E66769">
              <w:rPr>
                <w:rFonts w:ascii="Arial" w:hAnsi="Arial" w:cs="Arial"/>
              </w:rPr>
              <w:t>Increasing sustainability of third sector organisations</w:t>
            </w:r>
          </w:p>
        </w:tc>
        <w:tc>
          <w:tcPr>
            <w:tcW w:w="6660" w:type="dxa"/>
          </w:tcPr>
          <w:p w14:paraId="6098C37B" w14:textId="4188F46C" w:rsidR="00C561D7" w:rsidRPr="00F3093F" w:rsidRDefault="00C561D7" w:rsidP="14E66769">
            <w:pPr>
              <w:rPr>
                <w:rFonts w:ascii="Arial" w:hAnsi="Arial" w:cs="Arial"/>
              </w:rPr>
            </w:pPr>
          </w:p>
        </w:tc>
        <w:tc>
          <w:tcPr>
            <w:tcW w:w="1080" w:type="dxa"/>
          </w:tcPr>
          <w:p w14:paraId="516683B2" w14:textId="77777777" w:rsidR="00C561D7" w:rsidRPr="00832EF0" w:rsidRDefault="00C561D7" w:rsidP="0033137C">
            <w:pPr>
              <w:rPr>
                <w:rFonts w:ascii="Arial" w:hAnsi="Arial" w:cs="Arial"/>
                <w:sz w:val="22"/>
                <w:szCs w:val="22"/>
              </w:rPr>
            </w:pPr>
            <w:proofErr w:type="spellStart"/>
            <w:r w:rsidRPr="00832EF0">
              <w:rPr>
                <w:rFonts w:ascii="Arial" w:hAnsi="Arial" w:cs="Arial"/>
                <w:sz w:val="22"/>
                <w:szCs w:val="22"/>
              </w:rPr>
              <w:t>Approx</w:t>
            </w:r>
            <w:proofErr w:type="spellEnd"/>
          </w:p>
          <w:p w14:paraId="7481EA9F" w14:textId="77777777" w:rsidR="00C561D7" w:rsidRPr="005343C8" w:rsidRDefault="00C561D7" w:rsidP="0033137C">
            <w:pPr>
              <w:rPr>
                <w:rFonts w:ascii="Arial" w:hAnsi="Arial" w:cs="Arial"/>
              </w:rPr>
            </w:pPr>
            <w:r w:rsidRPr="00832EF0">
              <w:rPr>
                <w:rFonts w:ascii="Arial" w:hAnsi="Arial" w:cs="Arial"/>
                <w:sz w:val="22"/>
                <w:szCs w:val="22"/>
              </w:rPr>
              <w:t>£99,400</w:t>
            </w:r>
          </w:p>
        </w:tc>
        <w:tc>
          <w:tcPr>
            <w:tcW w:w="819" w:type="dxa"/>
            <w:shd w:val="clear" w:color="auto" w:fill="auto"/>
          </w:tcPr>
          <w:p w14:paraId="0233563C" w14:textId="77777777" w:rsidR="00C561D7" w:rsidRPr="005343C8" w:rsidRDefault="00C561D7" w:rsidP="0033137C">
            <w:pPr>
              <w:rPr>
                <w:rFonts w:ascii="Arial" w:hAnsi="Arial" w:cs="Arial"/>
              </w:rPr>
            </w:pPr>
          </w:p>
        </w:tc>
      </w:tr>
      <w:tr w:rsidR="00C561D7" w:rsidRPr="005343C8" w14:paraId="61FF857E" w14:textId="77777777" w:rsidTr="51F8B69B">
        <w:tc>
          <w:tcPr>
            <w:tcW w:w="648" w:type="dxa"/>
            <w:tcBorders>
              <w:top w:val="nil"/>
              <w:bottom w:val="nil"/>
              <w:right w:val="nil"/>
            </w:tcBorders>
          </w:tcPr>
          <w:p w14:paraId="42A63200" w14:textId="56032702" w:rsidR="00C561D7" w:rsidRPr="00EF09B1" w:rsidRDefault="51F8B69B" w:rsidP="51F8B69B">
            <w:pPr>
              <w:pStyle w:val="ListParagraph"/>
              <w:ind w:left="0"/>
              <w:rPr>
                <w:rFonts w:ascii="Arial" w:hAnsi="Arial" w:cs="Arial"/>
                <w:sz w:val="22"/>
              </w:rPr>
            </w:pPr>
            <w:r w:rsidRPr="51F8B69B">
              <w:rPr>
                <w:rFonts w:ascii="Arial" w:hAnsi="Arial" w:cs="Arial"/>
                <w:sz w:val="22"/>
              </w:rPr>
              <w:t>3.23</w:t>
            </w:r>
          </w:p>
        </w:tc>
        <w:tc>
          <w:tcPr>
            <w:tcW w:w="3510" w:type="dxa"/>
            <w:tcBorders>
              <w:top w:val="nil"/>
              <w:bottom w:val="nil"/>
              <w:right w:val="nil"/>
            </w:tcBorders>
            <w:shd w:val="clear" w:color="auto" w:fill="auto"/>
          </w:tcPr>
          <w:p w14:paraId="0E754D5F" w14:textId="77777777" w:rsidR="00C561D7" w:rsidRPr="00323CDE" w:rsidRDefault="00C561D7" w:rsidP="00323CDE">
            <w:pPr>
              <w:rPr>
                <w:rFonts w:ascii="Arial" w:hAnsi="Arial" w:cs="Arial"/>
              </w:rPr>
            </w:pPr>
            <w:r>
              <w:rPr>
                <w:rFonts w:ascii="Arial" w:hAnsi="Arial" w:cs="Arial"/>
              </w:rPr>
              <w:t xml:space="preserve">Provide information, advice and assistance via a range of methods </w:t>
            </w:r>
          </w:p>
        </w:tc>
        <w:tc>
          <w:tcPr>
            <w:tcW w:w="1170" w:type="dxa"/>
            <w:tcBorders>
              <w:top w:val="nil"/>
              <w:left w:val="nil"/>
              <w:bottom w:val="nil"/>
              <w:right w:val="nil"/>
            </w:tcBorders>
            <w:shd w:val="clear" w:color="auto" w:fill="auto"/>
          </w:tcPr>
          <w:p w14:paraId="342868A0" w14:textId="68CD6627" w:rsidR="00C561D7" w:rsidRDefault="061C257B" w:rsidP="061C257B">
            <w:pPr>
              <w:rPr>
                <w:rFonts w:ascii="Arial" w:hAnsi="Arial" w:cs="Arial"/>
              </w:rPr>
            </w:pPr>
            <w:r w:rsidRPr="061C257B">
              <w:rPr>
                <w:rFonts w:ascii="Arial" w:hAnsi="Arial" w:cs="Arial"/>
              </w:rPr>
              <w:t>CW</w:t>
            </w:r>
          </w:p>
          <w:p w14:paraId="3AC77B76" w14:textId="77777777" w:rsidR="00C561D7" w:rsidRPr="005343C8" w:rsidRDefault="00C561D7" w:rsidP="0033137C">
            <w:pPr>
              <w:rPr>
                <w:rFonts w:ascii="Arial" w:hAnsi="Arial" w:cs="Arial"/>
              </w:rPr>
            </w:pPr>
            <w:r>
              <w:rPr>
                <w:rFonts w:ascii="Arial" w:hAnsi="Arial" w:cs="Arial"/>
              </w:rPr>
              <w:t>DR</w:t>
            </w:r>
          </w:p>
        </w:tc>
        <w:tc>
          <w:tcPr>
            <w:tcW w:w="1530" w:type="dxa"/>
            <w:tcBorders>
              <w:top w:val="nil"/>
              <w:left w:val="nil"/>
              <w:bottom w:val="nil"/>
            </w:tcBorders>
          </w:tcPr>
          <w:p w14:paraId="101E2C31" w14:textId="77777777" w:rsidR="00C561D7" w:rsidRPr="005343C8" w:rsidRDefault="00C561D7" w:rsidP="0033137C">
            <w:pPr>
              <w:rPr>
                <w:rFonts w:ascii="Arial" w:hAnsi="Arial" w:cs="Arial"/>
              </w:rPr>
            </w:pPr>
            <w:r>
              <w:rPr>
                <w:rFonts w:ascii="Arial" w:hAnsi="Arial" w:cs="Arial"/>
              </w:rPr>
              <w:t>Control over day-to-day life (providing information, treating people with respect, listening etc).</w:t>
            </w:r>
          </w:p>
        </w:tc>
        <w:tc>
          <w:tcPr>
            <w:tcW w:w="6660" w:type="dxa"/>
          </w:tcPr>
          <w:p w14:paraId="5947B4EE" w14:textId="77777777" w:rsidR="002442F0" w:rsidRPr="008F1A4B" w:rsidRDefault="002442F0" w:rsidP="008F1A4B">
            <w:pPr>
              <w:rPr>
                <w:rFonts w:ascii="Arial" w:hAnsi="Arial" w:cs="Arial"/>
              </w:rPr>
            </w:pPr>
          </w:p>
        </w:tc>
        <w:tc>
          <w:tcPr>
            <w:tcW w:w="1080" w:type="dxa"/>
          </w:tcPr>
          <w:p w14:paraId="61C81E77" w14:textId="77777777" w:rsidR="00C561D7" w:rsidRPr="005343C8" w:rsidRDefault="00C561D7" w:rsidP="0033137C">
            <w:pPr>
              <w:rPr>
                <w:rFonts w:ascii="Arial" w:hAnsi="Arial" w:cs="Arial"/>
              </w:rPr>
            </w:pPr>
          </w:p>
        </w:tc>
        <w:tc>
          <w:tcPr>
            <w:tcW w:w="819" w:type="dxa"/>
            <w:shd w:val="clear" w:color="auto" w:fill="auto"/>
          </w:tcPr>
          <w:p w14:paraId="7999C2FD" w14:textId="77777777" w:rsidR="00C561D7" w:rsidRPr="005343C8" w:rsidRDefault="00C561D7" w:rsidP="0033137C">
            <w:pPr>
              <w:rPr>
                <w:rFonts w:ascii="Arial" w:hAnsi="Arial" w:cs="Arial"/>
              </w:rPr>
            </w:pPr>
          </w:p>
        </w:tc>
      </w:tr>
      <w:tr w:rsidR="00C561D7" w:rsidRPr="005343C8" w14:paraId="4F4FBD24" w14:textId="77777777" w:rsidTr="51F8B69B">
        <w:tc>
          <w:tcPr>
            <w:tcW w:w="648" w:type="dxa"/>
            <w:tcBorders>
              <w:top w:val="nil"/>
              <w:bottom w:val="nil"/>
              <w:right w:val="nil"/>
            </w:tcBorders>
          </w:tcPr>
          <w:p w14:paraId="2C8028C9" w14:textId="770E6DA0" w:rsidR="00C561D7" w:rsidRPr="00EF09B1" w:rsidRDefault="51F8B69B" w:rsidP="51F8B69B">
            <w:pPr>
              <w:pStyle w:val="ListParagraph"/>
              <w:ind w:left="0"/>
              <w:rPr>
                <w:rFonts w:ascii="Arial" w:hAnsi="Arial" w:cs="Arial"/>
                <w:sz w:val="22"/>
              </w:rPr>
            </w:pPr>
            <w:r w:rsidRPr="51F8B69B">
              <w:rPr>
                <w:rFonts w:ascii="Arial" w:hAnsi="Arial" w:cs="Arial"/>
                <w:sz w:val="22"/>
              </w:rPr>
              <w:lastRenderedPageBreak/>
              <w:t>3.24</w:t>
            </w:r>
          </w:p>
        </w:tc>
        <w:tc>
          <w:tcPr>
            <w:tcW w:w="3510" w:type="dxa"/>
            <w:tcBorders>
              <w:top w:val="nil"/>
              <w:bottom w:val="nil"/>
              <w:right w:val="nil"/>
            </w:tcBorders>
            <w:shd w:val="clear" w:color="auto" w:fill="auto"/>
          </w:tcPr>
          <w:p w14:paraId="64177455" w14:textId="77777777" w:rsidR="00C561D7" w:rsidRDefault="00C561D7" w:rsidP="00323CDE">
            <w:pPr>
              <w:rPr>
                <w:rFonts w:ascii="Arial" w:hAnsi="Arial" w:cs="Arial"/>
              </w:rPr>
            </w:pPr>
            <w:r>
              <w:rPr>
                <w:rFonts w:ascii="Arial" w:hAnsi="Arial" w:cs="Arial"/>
              </w:rPr>
              <w:t>Support individuals to maintain their health and wellbeing</w:t>
            </w:r>
          </w:p>
          <w:p w14:paraId="7B7C8C32" w14:textId="77777777" w:rsidR="00C561D7" w:rsidRDefault="00C561D7" w:rsidP="00323CDE">
            <w:pPr>
              <w:rPr>
                <w:rFonts w:ascii="Arial" w:hAnsi="Arial" w:cs="Arial"/>
              </w:rPr>
            </w:pPr>
          </w:p>
          <w:p w14:paraId="3D19D3EB" w14:textId="77777777" w:rsidR="00C561D7" w:rsidRPr="00323CDE" w:rsidRDefault="00C561D7" w:rsidP="00323CDE">
            <w:pPr>
              <w:rPr>
                <w:rFonts w:ascii="Arial" w:hAnsi="Arial" w:cs="Arial"/>
                <w:bCs/>
              </w:rPr>
            </w:pPr>
            <w:r w:rsidRPr="00323CDE">
              <w:rPr>
                <w:rFonts w:ascii="Arial" w:hAnsi="Arial" w:cs="Arial"/>
              </w:rPr>
              <w:t xml:space="preserve">Support </w:t>
            </w:r>
            <w:r>
              <w:rPr>
                <w:rFonts w:ascii="Arial" w:hAnsi="Arial" w:cs="Arial"/>
              </w:rPr>
              <w:t>voluntary organisations and/or community groups to develop capacity</w:t>
            </w:r>
          </w:p>
          <w:p w14:paraId="27758D73" w14:textId="77777777" w:rsidR="00C561D7" w:rsidRPr="005343C8" w:rsidRDefault="00C561D7" w:rsidP="008F1A4B">
            <w:pPr>
              <w:pStyle w:val="ListParagraph"/>
              <w:ind w:left="360"/>
              <w:rPr>
                <w:rFonts w:ascii="Arial" w:hAnsi="Arial" w:cs="Arial"/>
                <w:bCs/>
              </w:rPr>
            </w:pPr>
          </w:p>
        </w:tc>
        <w:tc>
          <w:tcPr>
            <w:tcW w:w="1170" w:type="dxa"/>
            <w:tcBorders>
              <w:top w:val="nil"/>
              <w:left w:val="nil"/>
              <w:bottom w:val="nil"/>
              <w:right w:val="nil"/>
            </w:tcBorders>
            <w:shd w:val="clear" w:color="auto" w:fill="auto"/>
          </w:tcPr>
          <w:p w14:paraId="7806862F" w14:textId="7F3BF9AA" w:rsidR="00C561D7" w:rsidRDefault="061C257B" w:rsidP="061C257B">
            <w:pPr>
              <w:rPr>
                <w:rFonts w:ascii="Arial" w:hAnsi="Arial" w:cs="Arial"/>
              </w:rPr>
            </w:pPr>
            <w:r w:rsidRPr="061C257B">
              <w:rPr>
                <w:rFonts w:ascii="Arial" w:hAnsi="Arial" w:cs="Arial"/>
              </w:rPr>
              <w:t>CW</w:t>
            </w:r>
          </w:p>
          <w:p w14:paraId="78ECE02D" w14:textId="77777777" w:rsidR="00C561D7" w:rsidRDefault="00C561D7" w:rsidP="005C312E">
            <w:pPr>
              <w:rPr>
                <w:rFonts w:ascii="Arial" w:hAnsi="Arial" w:cs="Arial"/>
              </w:rPr>
            </w:pPr>
            <w:r>
              <w:rPr>
                <w:rFonts w:ascii="Arial" w:hAnsi="Arial" w:cs="Arial"/>
              </w:rPr>
              <w:t>DR</w:t>
            </w:r>
          </w:p>
          <w:p w14:paraId="1AF35F8B" w14:textId="77777777" w:rsidR="00C561D7" w:rsidRDefault="00C561D7" w:rsidP="0033137C">
            <w:pPr>
              <w:rPr>
                <w:rFonts w:ascii="Arial" w:hAnsi="Arial" w:cs="Arial"/>
              </w:rPr>
            </w:pPr>
          </w:p>
          <w:p w14:paraId="74A82A92" w14:textId="1EB59B85" w:rsidR="00C561D7" w:rsidRDefault="061C257B" w:rsidP="061C257B">
            <w:pPr>
              <w:rPr>
                <w:rFonts w:ascii="Arial" w:hAnsi="Arial" w:cs="Arial"/>
              </w:rPr>
            </w:pPr>
            <w:r w:rsidRPr="061C257B">
              <w:rPr>
                <w:rFonts w:ascii="Arial" w:hAnsi="Arial" w:cs="Arial"/>
              </w:rPr>
              <w:t>CW</w:t>
            </w:r>
          </w:p>
          <w:p w14:paraId="595D0620" w14:textId="77777777" w:rsidR="00C561D7" w:rsidRPr="005343C8" w:rsidRDefault="00C561D7" w:rsidP="005C312E">
            <w:pPr>
              <w:rPr>
                <w:rFonts w:ascii="Arial" w:hAnsi="Arial" w:cs="Arial"/>
              </w:rPr>
            </w:pPr>
            <w:r>
              <w:rPr>
                <w:rFonts w:ascii="Arial" w:hAnsi="Arial" w:cs="Arial"/>
              </w:rPr>
              <w:t>DR</w:t>
            </w:r>
          </w:p>
        </w:tc>
        <w:tc>
          <w:tcPr>
            <w:tcW w:w="1530" w:type="dxa"/>
            <w:tcBorders>
              <w:top w:val="nil"/>
              <w:left w:val="nil"/>
              <w:bottom w:val="nil"/>
            </w:tcBorders>
          </w:tcPr>
          <w:p w14:paraId="1B0498FF" w14:textId="77777777" w:rsidR="00C561D7" w:rsidRDefault="00C561D7" w:rsidP="00547619">
            <w:pPr>
              <w:rPr>
                <w:rFonts w:ascii="Arial" w:hAnsi="Arial" w:cs="Arial"/>
              </w:rPr>
            </w:pPr>
            <w:r>
              <w:rPr>
                <w:rFonts w:ascii="Arial" w:hAnsi="Arial" w:cs="Arial"/>
              </w:rPr>
              <w:t xml:space="preserve">Physical and Mental Health &amp; Emotional Wellbeing </w:t>
            </w:r>
          </w:p>
        </w:tc>
        <w:tc>
          <w:tcPr>
            <w:tcW w:w="6660" w:type="dxa"/>
          </w:tcPr>
          <w:p w14:paraId="521832CA" w14:textId="77777777" w:rsidR="002442F0" w:rsidRPr="002442F0" w:rsidRDefault="002442F0" w:rsidP="002442F0">
            <w:pPr>
              <w:rPr>
                <w:rFonts w:ascii="Arial" w:hAnsi="Arial" w:cs="Arial"/>
              </w:rPr>
            </w:pPr>
          </w:p>
        </w:tc>
        <w:tc>
          <w:tcPr>
            <w:tcW w:w="1080" w:type="dxa"/>
          </w:tcPr>
          <w:p w14:paraId="689978F1" w14:textId="77777777" w:rsidR="00C561D7" w:rsidRPr="005343C8" w:rsidRDefault="00C561D7" w:rsidP="0033137C">
            <w:pPr>
              <w:rPr>
                <w:rFonts w:ascii="Arial" w:hAnsi="Arial" w:cs="Arial"/>
              </w:rPr>
            </w:pPr>
          </w:p>
        </w:tc>
        <w:tc>
          <w:tcPr>
            <w:tcW w:w="819" w:type="dxa"/>
            <w:shd w:val="clear" w:color="auto" w:fill="auto"/>
          </w:tcPr>
          <w:p w14:paraId="621AFB6B" w14:textId="77777777" w:rsidR="00C561D7" w:rsidRPr="005343C8" w:rsidRDefault="00C561D7" w:rsidP="0033137C">
            <w:pPr>
              <w:rPr>
                <w:rFonts w:ascii="Arial" w:hAnsi="Arial" w:cs="Arial"/>
              </w:rPr>
            </w:pPr>
          </w:p>
        </w:tc>
      </w:tr>
      <w:tr w:rsidR="00C561D7" w:rsidRPr="005343C8" w14:paraId="7DE616FF" w14:textId="77777777" w:rsidTr="51F8B69B">
        <w:tc>
          <w:tcPr>
            <w:tcW w:w="648" w:type="dxa"/>
            <w:tcBorders>
              <w:top w:val="nil"/>
              <w:bottom w:val="nil"/>
              <w:right w:val="nil"/>
            </w:tcBorders>
          </w:tcPr>
          <w:p w14:paraId="240AAC93" w14:textId="77BD92B0" w:rsidR="00C561D7" w:rsidRPr="00EF09B1" w:rsidRDefault="51F8B69B" w:rsidP="51F8B69B">
            <w:pPr>
              <w:pStyle w:val="ListParagraph"/>
              <w:ind w:left="0"/>
              <w:rPr>
                <w:rFonts w:ascii="Arial" w:hAnsi="Arial" w:cs="Arial"/>
                <w:sz w:val="22"/>
              </w:rPr>
            </w:pPr>
            <w:r w:rsidRPr="51F8B69B">
              <w:rPr>
                <w:rFonts w:ascii="Arial" w:hAnsi="Arial" w:cs="Arial"/>
                <w:sz w:val="22"/>
              </w:rPr>
              <w:t>3.25</w:t>
            </w:r>
          </w:p>
        </w:tc>
        <w:tc>
          <w:tcPr>
            <w:tcW w:w="3510" w:type="dxa"/>
            <w:tcBorders>
              <w:top w:val="nil"/>
              <w:bottom w:val="nil"/>
              <w:right w:val="nil"/>
            </w:tcBorders>
            <w:shd w:val="clear" w:color="auto" w:fill="auto"/>
          </w:tcPr>
          <w:p w14:paraId="2F531A52" w14:textId="77777777" w:rsidR="00C561D7" w:rsidRPr="005343C8" w:rsidRDefault="00C561D7" w:rsidP="0033137C">
            <w:pPr>
              <w:rPr>
                <w:rFonts w:ascii="Arial" w:hAnsi="Arial" w:cs="Arial"/>
                <w:bCs/>
              </w:rPr>
            </w:pPr>
            <w:r>
              <w:rPr>
                <w:rFonts w:ascii="Arial" w:hAnsi="Arial" w:cs="Arial"/>
                <w:bCs/>
              </w:rPr>
              <w:t>Comply with Cwm Taf Safeguarding Board protocols and procedures</w:t>
            </w:r>
          </w:p>
        </w:tc>
        <w:tc>
          <w:tcPr>
            <w:tcW w:w="1170" w:type="dxa"/>
            <w:tcBorders>
              <w:top w:val="nil"/>
              <w:left w:val="nil"/>
              <w:bottom w:val="nil"/>
              <w:right w:val="nil"/>
            </w:tcBorders>
            <w:shd w:val="clear" w:color="auto" w:fill="auto"/>
          </w:tcPr>
          <w:p w14:paraId="2D2CF7C7" w14:textId="0F50DCC1" w:rsidR="00C561D7" w:rsidRDefault="061C257B" w:rsidP="061C257B">
            <w:pPr>
              <w:rPr>
                <w:rFonts w:ascii="Arial" w:hAnsi="Arial" w:cs="Arial"/>
              </w:rPr>
            </w:pPr>
            <w:r w:rsidRPr="061C257B">
              <w:rPr>
                <w:rFonts w:ascii="Arial" w:hAnsi="Arial" w:cs="Arial"/>
              </w:rPr>
              <w:t>CW</w:t>
            </w:r>
          </w:p>
          <w:p w14:paraId="6E99F8B9" w14:textId="77777777" w:rsidR="00C561D7" w:rsidRPr="005343C8" w:rsidRDefault="00C561D7" w:rsidP="005C312E">
            <w:pPr>
              <w:rPr>
                <w:rFonts w:ascii="Arial" w:hAnsi="Arial" w:cs="Arial"/>
              </w:rPr>
            </w:pPr>
            <w:r>
              <w:rPr>
                <w:rFonts w:ascii="Arial" w:hAnsi="Arial" w:cs="Arial"/>
              </w:rPr>
              <w:t>DR</w:t>
            </w:r>
          </w:p>
        </w:tc>
        <w:tc>
          <w:tcPr>
            <w:tcW w:w="1530" w:type="dxa"/>
            <w:tcBorders>
              <w:top w:val="nil"/>
              <w:left w:val="nil"/>
              <w:bottom w:val="nil"/>
            </w:tcBorders>
          </w:tcPr>
          <w:p w14:paraId="3B470C8C" w14:textId="77777777" w:rsidR="00C561D7" w:rsidRDefault="00C561D7" w:rsidP="00547619">
            <w:pPr>
              <w:rPr>
                <w:rFonts w:ascii="Arial" w:hAnsi="Arial" w:cs="Arial"/>
              </w:rPr>
            </w:pPr>
            <w:r>
              <w:rPr>
                <w:rFonts w:ascii="Arial" w:hAnsi="Arial" w:cs="Arial"/>
              </w:rPr>
              <w:t>Protection from abuse and neglect</w:t>
            </w:r>
          </w:p>
          <w:p w14:paraId="2E471027" w14:textId="77777777" w:rsidR="00C561D7" w:rsidRDefault="00C561D7" w:rsidP="00547619">
            <w:pPr>
              <w:rPr>
                <w:rFonts w:ascii="Arial" w:hAnsi="Arial" w:cs="Arial"/>
              </w:rPr>
            </w:pPr>
          </w:p>
        </w:tc>
        <w:tc>
          <w:tcPr>
            <w:tcW w:w="6660" w:type="dxa"/>
          </w:tcPr>
          <w:p w14:paraId="0915588A" w14:textId="77777777" w:rsidR="002442F0" w:rsidRPr="008F1A4B" w:rsidRDefault="002442F0" w:rsidP="002442F0">
            <w:pPr>
              <w:rPr>
                <w:rFonts w:ascii="Arial" w:hAnsi="Arial" w:cs="Arial"/>
              </w:rPr>
            </w:pPr>
          </w:p>
        </w:tc>
        <w:tc>
          <w:tcPr>
            <w:tcW w:w="1080" w:type="dxa"/>
          </w:tcPr>
          <w:p w14:paraId="567625D5" w14:textId="77777777" w:rsidR="00C561D7" w:rsidRPr="005343C8" w:rsidRDefault="00C561D7" w:rsidP="0033137C">
            <w:pPr>
              <w:rPr>
                <w:rFonts w:ascii="Arial" w:hAnsi="Arial" w:cs="Arial"/>
              </w:rPr>
            </w:pPr>
          </w:p>
        </w:tc>
        <w:tc>
          <w:tcPr>
            <w:tcW w:w="819" w:type="dxa"/>
            <w:shd w:val="clear" w:color="auto" w:fill="auto"/>
          </w:tcPr>
          <w:p w14:paraId="22739900" w14:textId="77777777" w:rsidR="00C561D7" w:rsidRPr="005343C8" w:rsidRDefault="00C561D7" w:rsidP="0033137C">
            <w:pPr>
              <w:rPr>
                <w:rFonts w:ascii="Arial" w:hAnsi="Arial" w:cs="Arial"/>
              </w:rPr>
            </w:pPr>
          </w:p>
        </w:tc>
      </w:tr>
      <w:tr w:rsidR="00C561D7" w:rsidRPr="005343C8" w14:paraId="62A19A69" w14:textId="77777777" w:rsidTr="51F8B69B">
        <w:tc>
          <w:tcPr>
            <w:tcW w:w="648" w:type="dxa"/>
            <w:tcBorders>
              <w:top w:val="nil"/>
              <w:bottom w:val="nil"/>
              <w:right w:val="nil"/>
            </w:tcBorders>
          </w:tcPr>
          <w:p w14:paraId="22A814F2" w14:textId="0C2981F6" w:rsidR="00C561D7" w:rsidRPr="00EF09B1" w:rsidRDefault="51F8B69B" w:rsidP="51F8B69B">
            <w:pPr>
              <w:pStyle w:val="ListParagraph"/>
              <w:ind w:left="0"/>
              <w:rPr>
                <w:rFonts w:ascii="Arial" w:hAnsi="Arial" w:cs="Arial"/>
                <w:sz w:val="22"/>
              </w:rPr>
            </w:pPr>
            <w:r w:rsidRPr="51F8B69B">
              <w:rPr>
                <w:rFonts w:ascii="Arial" w:hAnsi="Arial" w:cs="Arial"/>
                <w:sz w:val="22"/>
              </w:rPr>
              <w:t>3.26</w:t>
            </w:r>
          </w:p>
        </w:tc>
        <w:tc>
          <w:tcPr>
            <w:tcW w:w="3510" w:type="dxa"/>
            <w:tcBorders>
              <w:top w:val="nil"/>
              <w:bottom w:val="nil"/>
              <w:right w:val="nil"/>
            </w:tcBorders>
            <w:shd w:val="clear" w:color="auto" w:fill="auto"/>
          </w:tcPr>
          <w:p w14:paraId="178AB09D" w14:textId="77777777" w:rsidR="00C561D7" w:rsidRDefault="00C561D7" w:rsidP="00323CDE">
            <w:pPr>
              <w:rPr>
                <w:rFonts w:ascii="Arial" w:hAnsi="Arial" w:cs="Arial"/>
              </w:rPr>
            </w:pPr>
            <w:r>
              <w:rPr>
                <w:rFonts w:ascii="Arial" w:hAnsi="Arial" w:cs="Arial"/>
              </w:rPr>
              <w:t>Make appropriate referrals for individuals to engage with lifelong learning opportunities</w:t>
            </w:r>
          </w:p>
          <w:p w14:paraId="563E7600" w14:textId="77777777" w:rsidR="00C561D7" w:rsidRPr="00323CDE" w:rsidRDefault="00C561D7" w:rsidP="00323CDE">
            <w:pPr>
              <w:rPr>
                <w:rFonts w:ascii="Arial" w:hAnsi="Arial" w:cs="Arial"/>
              </w:rPr>
            </w:pPr>
          </w:p>
          <w:p w14:paraId="3700D6FD" w14:textId="77777777" w:rsidR="00C561D7" w:rsidRPr="00323CDE" w:rsidRDefault="00C561D7" w:rsidP="00323CDE">
            <w:pPr>
              <w:rPr>
                <w:rFonts w:ascii="Arial" w:hAnsi="Arial" w:cs="Arial"/>
                <w:bCs/>
              </w:rPr>
            </w:pPr>
            <w:r>
              <w:rPr>
                <w:rFonts w:ascii="Arial" w:hAnsi="Arial" w:cs="Arial"/>
                <w:bCs/>
              </w:rPr>
              <w:t xml:space="preserve">Deliver sessions to raise awareness of the project and to promote the third sector </w:t>
            </w:r>
          </w:p>
        </w:tc>
        <w:tc>
          <w:tcPr>
            <w:tcW w:w="1170" w:type="dxa"/>
            <w:tcBorders>
              <w:top w:val="nil"/>
              <w:left w:val="nil"/>
              <w:bottom w:val="nil"/>
              <w:right w:val="nil"/>
            </w:tcBorders>
            <w:shd w:val="clear" w:color="auto" w:fill="auto"/>
          </w:tcPr>
          <w:p w14:paraId="1F81992E" w14:textId="0D85C324" w:rsidR="00C561D7" w:rsidRDefault="061C257B" w:rsidP="061C257B">
            <w:pPr>
              <w:rPr>
                <w:rFonts w:ascii="Arial" w:hAnsi="Arial" w:cs="Arial"/>
              </w:rPr>
            </w:pPr>
            <w:r w:rsidRPr="061C257B">
              <w:rPr>
                <w:rFonts w:ascii="Arial" w:hAnsi="Arial" w:cs="Arial"/>
              </w:rPr>
              <w:t>CW</w:t>
            </w:r>
          </w:p>
          <w:p w14:paraId="5FABEEDB" w14:textId="77777777" w:rsidR="00C561D7" w:rsidRDefault="00C561D7" w:rsidP="005C312E">
            <w:pPr>
              <w:rPr>
                <w:rFonts w:ascii="Arial" w:hAnsi="Arial" w:cs="Arial"/>
              </w:rPr>
            </w:pPr>
            <w:r>
              <w:rPr>
                <w:rFonts w:ascii="Arial" w:hAnsi="Arial" w:cs="Arial"/>
              </w:rPr>
              <w:t>DR</w:t>
            </w:r>
          </w:p>
          <w:p w14:paraId="57DB30B1" w14:textId="77777777" w:rsidR="00C561D7" w:rsidRDefault="00C561D7" w:rsidP="005C312E">
            <w:pPr>
              <w:rPr>
                <w:rFonts w:ascii="Arial" w:hAnsi="Arial" w:cs="Arial"/>
              </w:rPr>
            </w:pPr>
          </w:p>
          <w:p w14:paraId="7E70EDB5" w14:textId="77777777" w:rsidR="00C561D7" w:rsidRDefault="00C561D7" w:rsidP="005C312E">
            <w:pPr>
              <w:rPr>
                <w:rFonts w:ascii="Arial" w:hAnsi="Arial" w:cs="Arial"/>
              </w:rPr>
            </w:pPr>
          </w:p>
          <w:p w14:paraId="45171776" w14:textId="6CDACAF6" w:rsidR="00C561D7" w:rsidRDefault="061C257B" w:rsidP="061C257B">
            <w:pPr>
              <w:rPr>
                <w:rFonts w:ascii="Arial" w:hAnsi="Arial" w:cs="Arial"/>
              </w:rPr>
            </w:pPr>
            <w:r w:rsidRPr="061C257B">
              <w:rPr>
                <w:rFonts w:ascii="Arial" w:hAnsi="Arial" w:cs="Arial"/>
              </w:rPr>
              <w:t>CW</w:t>
            </w:r>
          </w:p>
          <w:p w14:paraId="08D016A8" w14:textId="77777777" w:rsidR="00C561D7" w:rsidRPr="005343C8" w:rsidRDefault="00C561D7" w:rsidP="005C312E">
            <w:pPr>
              <w:rPr>
                <w:rFonts w:ascii="Arial" w:hAnsi="Arial" w:cs="Arial"/>
              </w:rPr>
            </w:pPr>
            <w:r>
              <w:rPr>
                <w:rFonts w:ascii="Arial" w:hAnsi="Arial" w:cs="Arial"/>
              </w:rPr>
              <w:t>DR</w:t>
            </w:r>
          </w:p>
        </w:tc>
        <w:tc>
          <w:tcPr>
            <w:tcW w:w="1530" w:type="dxa"/>
            <w:tcBorders>
              <w:top w:val="nil"/>
              <w:left w:val="nil"/>
              <w:bottom w:val="nil"/>
            </w:tcBorders>
          </w:tcPr>
          <w:p w14:paraId="621F9C11" w14:textId="77777777" w:rsidR="00C561D7" w:rsidRDefault="00C561D7" w:rsidP="00547619">
            <w:pPr>
              <w:rPr>
                <w:rFonts w:ascii="Arial" w:hAnsi="Arial" w:cs="Arial"/>
              </w:rPr>
            </w:pPr>
            <w:r>
              <w:rPr>
                <w:rFonts w:ascii="Arial" w:hAnsi="Arial" w:cs="Arial"/>
              </w:rPr>
              <w:t>Education, training and recreation (Providing opportunities for training/recreation etc)</w:t>
            </w:r>
          </w:p>
        </w:tc>
        <w:tc>
          <w:tcPr>
            <w:tcW w:w="6660" w:type="dxa"/>
          </w:tcPr>
          <w:p w14:paraId="18D76BA2" w14:textId="77777777" w:rsidR="002442F0" w:rsidRPr="008F1A4B" w:rsidRDefault="002442F0" w:rsidP="008F1A4B">
            <w:pPr>
              <w:rPr>
                <w:rFonts w:ascii="Arial" w:hAnsi="Arial" w:cs="Arial"/>
              </w:rPr>
            </w:pPr>
          </w:p>
        </w:tc>
        <w:tc>
          <w:tcPr>
            <w:tcW w:w="1080" w:type="dxa"/>
          </w:tcPr>
          <w:p w14:paraId="23660C18" w14:textId="77777777" w:rsidR="00C561D7" w:rsidRPr="005343C8" w:rsidRDefault="00C561D7" w:rsidP="0033137C">
            <w:pPr>
              <w:rPr>
                <w:rFonts w:ascii="Arial" w:hAnsi="Arial" w:cs="Arial"/>
              </w:rPr>
            </w:pPr>
          </w:p>
        </w:tc>
        <w:tc>
          <w:tcPr>
            <w:tcW w:w="819" w:type="dxa"/>
            <w:shd w:val="clear" w:color="auto" w:fill="auto"/>
          </w:tcPr>
          <w:p w14:paraId="6B82FBB0" w14:textId="77777777" w:rsidR="00C561D7" w:rsidRPr="005343C8" w:rsidRDefault="00C561D7" w:rsidP="0033137C">
            <w:pPr>
              <w:rPr>
                <w:rFonts w:ascii="Arial" w:hAnsi="Arial" w:cs="Arial"/>
              </w:rPr>
            </w:pPr>
          </w:p>
        </w:tc>
      </w:tr>
      <w:tr w:rsidR="00C561D7" w:rsidRPr="005343C8" w14:paraId="121BACF9" w14:textId="77777777" w:rsidTr="51F8B69B">
        <w:tc>
          <w:tcPr>
            <w:tcW w:w="648" w:type="dxa"/>
            <w:tcBorders>
              <w:top w:val="nil"/>
              <w:bottom w:val="nil"/>
              <w:right w:val="nil"/>
            </w:tcBorders>
          </w:tcPr>
          <w:p w14:paraId="4C35CE5A" w14:textId="24604F63" w:rsidR="00C561D7" w:rsidRPr="00EF09B1" w:rsidRDefault="51F8B69B" w:rsidP="51F8B69B">
            <w:pPr>
              <w:pStyle w:val="ListParagraph"/>
              <w:ind w:left="0"/>
              <w:rPr>
                <w:rFonts w:ascii="Arial" w:hAnsi="Arial" w:cs="Arial"/>
                <w:sz w:val="22"/>
              </w:rPr>
            </w:pPr>
            <w:r w:rsidRPr="51F8B69B">
              <w:rPr>
                <w:rFonts w:ascii="Arial" w:hAnsi="Arial" w:cs="Arial"/>
                <w:sz w:val="22"/>
              </w:rPr>
              <w:t>3.27</w:t>
            </w:r>
          </w:p>
        </w:tc>
        <w:tc>
          <w:tcPr>
            <w:tcW w:w="3510" w:type="dxa"/>
            <w:tcBorders>
              <w:top w:val="nil"/>
              <w:bottom w:val="nil"/>
              <w:right w:val="nil"/>
            </w:tcBorders>
            <w:shd w:val="clear" w:color="auto" w:fill="auto"/>
          </w:tcPr>
          <w:p w14:paraId="63D16F1A" w14:textId="77777777" w:rsidR="00C561D7" w:rsidRPr="005343C8" w:rsidRDefault="00C561D7" w:rsidP="0033137C">
            <w:pPr>
              <w:rPr>
                <w:rFonts w:ascii="Arial" w:hAnsi="Arial" w:cs="Arial"/>
                <w:bCs/>
              </w:rPr>
            </w:pPr>
            <w:r>
              <w:rPr>
                <w:rFonts w:ascii="Arial" w:hAnsi="Arial" w:cs="Arial"/>
                <w:bCs/>
              </w:rPr>
              <w:t>Provide appropriate information, advice and assistance to enable connection with third sector services and activities</w:t>
            </w:r>
          </w:p>
        </w:tc>
        <w:tc>
          <w:tcPr>
            <w:tcW w:w="1170" w:type="dxa"/>
            <w:tcBorders>
              <w:top w:val="nil"/>
              <w:left w:val="nil"/>
              <w:bottom w:val="nil"/>
              <w:right w:val="nil"/>
            </w:tcBorders>
            <w:shd w:val="clear" w:color="auto" w:fill="auto"/>
          </w:tcPr>
          <w:p w14:paraId="71B511FF" w14:textId="40AB5749" w:rsidR="00C561D7" w:rsidRDefault="061C257B" w:rsidP="061C257B">
            <w:pPr>
              <w:rPr>
                <w:rFonts w:ascii="Arial" w:hAnsi="Arial" w:cs="Arial"/>
              </w:rPr>
            </w:pPr>
            <w:r w:rsidRPr="061C257B">
              <w:rPr>
                <w:rFonts w:ascii="Arial" w:hAnsi="Arial" w:cs="Arial"/>
              </w:rPr>
              <w:t>CW</w:t>
            </w:r>
          </w:p>
          <w:p w14:paraId="5CECEEE8" w14:textId="77777777" w:rsidR="00C561D7" w:rsidRPr="005343C8" w:rsidRDefault="00C561D7" w:rsidP="005C312E">
            <w:pPr>
              <w:rPr>
                <w:rFonts w:ascii="Arial" w:hAnsi="Arial" w:cs="Arial"/>
              </w:rPr>
            </w:pPr>
            <w:r>
              <w:rPr>
                <w:rFonts w:ascii="Arial" w:hAnsi="Arial" w:cs="Arial"/>
              </w:rPr>
              <w:t>DR</w:t>
            </w:r>
          </w:p>
        </w:tc>
        <w:tc>
          <w:tcPr>
            <w:tcW w:w="1530" w:type="dxa"/>
            <w:tcBorders>
              <w:top w:val="nil"/>
              <w:left w:val="nil"/>
              <w:bottom w:val="nil"/>
            </w:tcBorders>
          </w:tcPr>
          <w:p w14:paraId="41429DB2" w14:textId="77777777" w:rsidR="00C561D7" w:rsidRDefault="00C561D7" w:rsidP="00547619">
            <w:pPr>
              <w:rPr>
                <w:rFonts w:ascii="Arial" w:hAnsi="Arial" w:cs="Arial"/>
              </w:rPr>
            </w:pPr>
            <w:r>
              <w:rPr>
                <w:rFonts w:ascii="Arial" w:hAnsi="Arial" w:cs="Arial"/>
              </w:rPr>
              <w:t>Domestic, family and personal relationships (Individual cases that demonstrate this)</w:t>
            </w:r>
          </w:p>
          <w:p w14:paraId="72337203" w14:textId="77777777" w:rsidR="00C561D7" w:rsidRDefault="00C561D7" w:rsidP="00547619">
            <w:pPr>
              <w:rPr>
                <w:rFonts w:ascii="Arial" w:hAnsi="Arial" w:cs="Arial"/>
              </w:rPr>
            </w:pPr>
          </w:p>
        </w:tc>
        <w:tc>
          <w:tcPr>
            <w:tcW w:w="6660" w:type="dxa"/>
          </w:tcPr>
          <w:p w14:paraId="3521B662" w14:textId="6F9C4512" w:rsidR="002442F0" w:rsidRPr="002442F0" w:rsidRDefault="002442F0" w:rsidP="51F8B69B">
            <w:pPr>
              <w:rPr>
                <w:rFonts w:ascii="Arial" w:eastAsia="Arial" w:hAnsi="Arial" w:cs="Arial"/>
              </w:rPr>
            </w:pPr>
          </w:p>
        </w:tc>
        <w:tc>
          <w:tcPr>
            <w:tcW w:w="1080" w:type="dxa"/>
          </w:tcPr>
          <w:p w14:paraId="0A9D056E" w14:textId="77777777" w:rsidR="00C561D7" w:rsidRPr="005343C8" w:rsidRDefault="00C561D7" w:rsidP="0033137C">
            <w:pPr>
              <w:rPr>
                <w:rFonts w:ascii="Arial" w:hAnsi="Arial" w:cs="Arial"/>
              </w:rPr>
            </w:pPr>
          </w:p>
        </w:tc>
        <w:tc>
          <w:tcPr>
            <w:tcW w:w="819" w:type="dxa"/>
            <w:shd w:val="clear" w:color="auto" w:fill="auto"/>
          </w:tcPr>
          <w:p w14:paraId="780C8507" w14:textId="77777777" w:rsidR="00C561D7" w:rsidRPr="005343C8" w:rsidRDefault="00C561D7" w:rsidP="0033137C">
            <w:pPr>
              <w:rPr>
                <w:rFonts w:ascii="Arial" w:hAnsi="Arial" w:cs="Arial"/>
              </w:rPr>
            </w:pPr>
          </w:p>
        </w:tc>
      </w:tr>
      <w:tr w:rsidR="00C561D7" w:rsidRPr="005343C8" w14:paraId="4BDD662D" w14:textId="77777777" w:rsidTr="51F8B69B">
        <w:tc>
          <w:tcPr>
            <w:tcW w:w="648" w:type="dxa"/>
            <w:tcBorders>
              <w:top w:val="nil"/>
              <w:bottom w:val="nil"/>
              <w:right w:val="nil"/>
            </w:tcBorders>
          </w:tcPr>
          <w:p w14:paraId="13B93682" w14:textId="6AA7C69B" w:rsidR="00C561D7" w:rsidRPr="00EF09B1" w:rsidRDefault="51F8B69B" w:rsidP="51F8B69B">
            <w:pPr>
              <w:pStyle w:val="ListParagraph"/>
              <w:ind w:left="0"/>
              <w:rPr>
                <w:rFonts w:ascii="Arial" w:hAnsi="Arial" w:cs="Arial"/>
                <w:sz w:val="22"/>
              </w:rPr>
            </w:pPr>
            <w:r w:rsidRPr="51F8B69B">
              <w:rPr>
                <w:rFonts w:ascii="Arial" w:hAnsi="Arial" w:cs="Arial"/>
                <w:sz w:val="22"/>
              </w:rPr>
              <w:t>3.28</w:t>
            </w:r>
          </w:p>
        </w:tc>
        <w:tc>
          <w:tcPr>
            <w:tcW w:w="3510" w:type="dxa"/>
            <w:tcBorders>
              <w:top w:val="nil"/>
              <w:bottom w:val="nil"/>
              <w:right w:val="nil"/>
            </w:tcBorders>
            <w:shd w:val="clear" w:color="auto" w:fill="auto"/>
          </w:tcPr>
          <w:p w14:paraId="2D824EA3" w14:textId="77777777" w:rsidR="00C561D7" w:rsidRDefault="00C561D7" w:rsidP="00323CDE">
            <w:pPr>
              <w:rPr>
                <w:rFonts w:ascii="Arial" w:hAnsi="Arial" w:cs="Arial"/>
                <w:bCs/>
              </w:rPr>
            </w:pPr>
            <w:r>
              <w:rPr>
                <w:rFonts w:ascii="Arial" w:hAnsi="Arial" w:cs="Arial"/>
                <w:bCs/>
              </w:rPr>
              <w:t xml:space="preserve">Continue to map the third sector </w:t>
            </w:r>
          </w:p>
          <w:p w14:paraId="70EA92A7" w14:textId="77777777" w:rsidR="00C561D7" w:rsidRDefault="00C561D7" w:rsidP="00323CDE">
            <w:pPr>
              <w:rPr>
                <w:rFonts w:ascii="Arial" w:hAnsi="Arial" w:cs="Arial"/>
                <w:bCs/>
              </w:rPr>
            </w:pPr>
          </w:p>
          <w:p w14:paraId="363E0CBF" w14:textId="77777777" w:rsidR="00C561D7" w:rsidRPr="00323CDE" w:rsidRDefault="00C561D7" w:rsidP="00323CDE">
            <w:pPr>
              <w:rPr>
                <w:rFonts w:ascii="Arial" w:hAnsi="Arial" w:cs="Arial"/>
                <w:bCs/>
              </w:rPr>
            </w:pPr>
            <w:r>
              <w:rPr>
                <w:rFonts w:ascii="Arial" w:hAnsi="Arial" w:cs="Arial"/>
                <w:bCs/>
              </w:rPr>
              <w:t xml:space="preserve">Arrange and deliver third </w:t>
            </w:r>
            <w:r>
              <w:rPr>
                <w:rFonts w:ascii="Arial" w:hAnsi="Arial" w:cs="Arial"/>
                <w:bCs/>
              </w:rPr>
              <w:lastRenderedPageBreak/>
              <w:t>sector awareness raising events</w:t>
            </w:r>
          </w:p>
        </w:tc>
        <w:tc>
          <w:tcPr>
            <w:tcW w:w="1170" w:type="dxa"/>
            <w:tcBorders>
              <w:top w:val="nil"/>
              <w:left w:val="nil"/>
              <w:bottom w:val="nil"/>
              <w:right w:val="nil"/>
            </w:tcBorders>
            <w:shd w:val="clear" w:color="auto" w:fill="auto"/>
          </w:tcPr>
          <w:p w14:paraId="781A8EB7" w14:textId="3BCCCF34" w:rsidR="00C561D7" w:rsidRDefault="061C257B" w:rsidP="061C257B">
            <w:pPr>
              <w:rPr>
                <w:rFonts w:ascii="Arial" w:hAnsi="Arial" w:cs="Arial"/>
              </w:rPr>
            </w:pPr>
            <w:r w:rsidRPr="061C257B">
              <w:rPr>
                <w:rFonts w:ascii="Arial" w:hAnsi="Arial" w:cs="Arial"/>
              </w:rPr>
              <w:lastRenderedPageBreak/>
              <w:t>CW</w:t>
            </w:r>
          </w:p>
          <w:p w14:paraId="0832CE31" w14:textId="77777777" w:rsidR="00C561D7" w:rsidRDefault="00C561D7" w:rsidP="005C312E">
            <w:pPr>
              <w:rPr>
                <w:rFonts w:ascii="Arial" w:hAnsi="Arial" w:cs="Arial"/>
              </w:rPr>
            </w:pPr>
            <w:r>
              <w:rPr>
                <w:rFonts w:ascii="Arial" w:hAnsi="Arial" w:cs="Arial"/>
              </w:rPr>
              <w:t>DR</w:t>
            </w:r>
          </w:p>
          <w:p w14:paraId="56B38645" w14:textId="77777777" w:rsidR="00C561D7" w:rsidRDefault="00C561D7" w:rsidP="005C312E">
            <w:pPr>
              <w:rPr>
                <w:rFonts w:ascii="Arial" w:hAnsi="Arial" w:cs="Arial"/>
              </w:rPr>
            </w:pPr>
          </w:p>
          <w:p w14:paraId="4E4DF97F" w14:textId="55B25EF0" w:rsidR="00C561D7" w:rsidRDefault="061C257B" w:rsidP="061C257B">
            <w:pPr>
              <w:rPr>
                <w:rFonts w:ascii="Arial" w:hAnsi="Arial" w:cs="Arial"/>
              </w:rPr>
            </w:pPr>
            <w:r w:rsidRPr="061C257B">
              <w:rPr>
                <w:rFonts w:ascii="Arial" w:hAnsi="Arial" w:cs="Arial"/>
              </w:rPr>
              <w:t>CW</w:t>
            </w:r>
          </w:p>
          <w:p w14:paraId="352B5A04" w14:textId="77777777" w:rsidR="00C561D7" w:rsidRPr="005343C8" w:rsidRDefault="00C561D7" w:rsidP="005C312E">
            <w:pPr>
              <w:rPr>
                <w:rFonts w:ascii="Arial" w:hAnsi="Arial" w:cs="Arial"/>
              </w:rPr>
            </w:pPr>
            <w:r>
              <w:rPr>
                <w:rFonts w:ascii="Arial" w:hAnsi="Arial" w:cs="Arial"/>
              </w:rPr>
              <w:lastRenderedPageBreak/>
              <w:t>DR</w:t>
            </w:r>
          </w:p>
        </w:tc>
        <w:tc>
          <w:tcPr>
            <w:tcW w:w="1530" w:type="dxa"/>
            <w:tcBorders>
              <w:top w:val="nil"/>
              <w:left w:val="nil"/>
              <w:bottom w:val="nil"/>
            </w:tcBorders>
          </w:tcPr>
          <w:p w14:paraId="53AF1C80" w14:textId="77777777" w:rsidR="00C561D7" w:rsidRDefault="00C561D7" w:rsidP="00547619">
            <w:pPr>
              <w:rPr>
                <w:rFonts w:ascii="Arial" w:hAnsi="Arial" w:cs="Arial"/>
              </w:rPr>
            </w:pPr>
            <w:r>
              <w:rPr>
                <w:rFonts w:ascii="Arial" w:hAnsi="Arial" w:cs="Arial"/>
              </w:rPr>
              <w:lastRenderedPageBreak/>
              <w:t>Contribution made to society (Engageme</w:t>
            </w:r>
            <w:r>
              <w:rPr>
                <w:rFonts w:ascii="Arial" w:hAnsi="Arial" w:cs="Arial"/>
              </w:rPr>
              <w:lastRenderedPageBreak/>
              <w:t>nt with community groups/signposting)</w:t>
            </w:r>
          </w:p>
          <w:p w14:paraId="54E926FA" w14:textId="77777777" w:rsidR="00C561D7" w:rsidRDefault="00C561D7" w:rsidP="00547619">
            <w:pPr>
              <w:rPr>
                <w:rFonts w:ascii="Arial" w:hAnsi="Arial" w:cs="Arial"/>
              </w:rPr>
            </w:pPr>
          </w:p>
        </w:tc>
        <w:tc>
          <w:tcPr>
            <w:tcW w:w="6660" w:type="dxa"/>
          </w:tcPr>
          <w:p w14:paraId="754BFDB0" w14:textId="77777777" w:rsidR="002442F0" w:rsidRPr="002442F0" w:rsidRDefault="002442F0" w:rsidP="002442F0">
            <w:pPr>
              <w:rPr>
                <w:rFonts w:ascii="Arial" w:hAnsi="Arial" w:cs="Arial"/>
              </w:rPr>
            </w:pPr>
          </w:p>
        </w:tc>
        <w:tc>
          <w:tcPr>
            <w:tcW w:w="1080" w:type="dxa"/>
          </w:tcPr>
          <w:p w14:paraId="3B2FA98D" w14:textId="77777777" w:rsidR="00C561D7" w:rsidRPr="005343C8" w:rsidRDefault="00C561D7" w:rsidP="0033137C">
            <w:pPr>
              <w:rPr>
                <w:rFonts w:ascii="Arial" w:hAnsi="Arial" w:cs="Arial"/>
              </w:rPr>
            </w:pPr>
          </w:p>
        </w:tc>
        <w:tc>
          <w:tcPr>
            <w:tcW w:w="819" w:type="dxa"/>
            <w:shd w:val="clear" w:color="auto" w:fill="auto"/>
          </w:tcPr>
          <w:p w14:paraId="7D907026" w14:textId="77777777" w:rsidR="00C561D7" w:rsidRPr="005343C8" w:rsidRDefault="00C561D7" w:rsidP="0033137C">
            <w:pPr>
              <w:rPr>
                <w:rFonts w:ascii="Arial" w:hAnsi="Arial" w:cs="Arial"/>
              </w:rPr>
            </w:pPr>
          </w:p>
        </w:tc>
      </w:tr>
      <w:tr w:rsidR="00C561D7" w:rsidRPr="005343C8" w14:paraId="1F870BAB" w14:textId="77777777" w:rsidTr="51F8B69B">
        <w:tc>
          <w:tcPr>
            <w:tcW w:w="648" w:type="dxa"/>
            <w:tcBorders>
              <w:top w:val="nil"/>
              <w:bottom w:val="nil"/>
              <w:right w:val="nil"/>
            </w:tcBorders>
          </w:tcPr>
          <w:p w14:paraId="7B6F3B67" w14:textId="32DB4980" w:rsidR="00C561D7" w:rsidRPr="00EF09B1" w:rsidRDefault="51F8B69B" w:rsidP="51F8B69B">
            <w:pPr>
              <w:pStyle w:val="ListParagraph"/>
              <w:ind w:left="0"/>
              <w:rPr>
                <w:rFonts w:ascii="Arial" w:hAnsi="Arial" w:cs="Arial"/>
                <w:sz w:val="22"/>
              </w:rPr>
            </w:pPr>
            <w:r w:rsidRPr="51F8B69B">
              <w:rPr>
                <w:rFonts w:ascii="Arial" w:hAnsi="Arial" w:cs="Arial"/>
                <w:sz w:val="22"/>
              </w:rPr>
              <w:lastRenderedPageBreak/>
              <w:t>3.29</w:t>
            </w:r>
          </w:p>
        </w:tc>
        <w:tc>
          <w:tcPr>
            <w:tcW w:w="3510" w:type="dxa"/>
            <w:tcBorders>
              <w:top w:val="nil"/>
              <w:bottom w:val="nil"/>
              <w:right w:val="nil"/>
            </w:tcBorders>
            <w:shd w:val="clear" w:color="auto" w:fill="auto"/>
          </w:tcPr>
          <w:p w14:paraId="1CBBC0D3" w14:textId="77777777" w:rsidR="00C561D7" w:rsidRPr="00E34BF1" w:rsidRDefault="00C561D7" w:rsidP="00E34BF1">
            <w:pPr>
              <w:rPr>
                <w:rFonts w:ascii="Arial" w:hAnsi="Arial" w:cs="Arial"/>
                <w:bCs/>
              </w:rPr>
            </w:pPr>
            <w:r>
              <w:rPr>
                <w:rFonts w:ascii="Arial" w:hAnsi="Arial" w:cs="Arial"/>
                <w:bCs/>
              </w:rPr>
              <w:t>Make appropriate referrals to third sector services and activities to ensure individual income maximisation</w:t>
            </w:r>
          </w:p>
        </w:tc>
        <w:tc>
          <w:tcPr>
            <w:tcW w:w="1170" w:type="dxa"/>
            <w:tcBorders>
              <w:top w:val="nil"/>
              <w:left w:val="nil"/>
              <w:bottom w:val="nil"/>
              <w:right w:val="nil"/>
            </w:tcBorders>
            <w:shd w:val="clear" w:color="auto" w:fill="auto"/>
          </w:tcPr>
          <w:p w14:paraId="0F9776F9" w14:textId="3B0FFCF2" w:rsidR="00C561D7" w:rsidRDefault="061C257B" w:rsidP="061C257B">
            <w:pPr>
              <w:rPr>
                <w:rFonts w:ascii="Arial" w:hAnsi="Arial" w:cs="Arial"/>
              </w:rPr>
            </w:pPr>
            <w:r w:rsidRPr="061C257B">
              <w:rPr>
                <w:rFonts w:ascii="Arial" w:hAnsi="Arial" w:cs="Arial"/>
              </w:rPr>
              <w:t>CW</w:t>
            </w:r>
          </w:p>
          <w:p w14:paraId="3EFBD05E" w14:textId="77777777" w:rsidR="00C561D7" w:rsidRPr="005343C8" w:rsidRDefault="00C561D7" w:rsidP="005C312E">
            <w:pPr>
              <w:rPr>
                <w:rFonts w:ascii="Arial" w:hAnsi="Arial" w:cs="Arial"/>
              </w:rPr>
            </w:pPr>
            <w:r>
              <w:rPr>
                <w:rFonts w:ascii="Arial" w:hAnsi="Arial" w:cs="Arial"/>
              </w:rPr>
              <w:t>DR</w:t>
            </w:r>
          </w:p>
        </w:tc>
        <w:tc>
          <w:tcPr>
            <w:tcW w:w="1530" w:type="dxa"/>
            <w:tcBorders>
              <w:top w:val="nil"/>
              <w:left w:val="nil"/>
              <w:bottom w:val="nil"/>
            </w:tcBorders>
          </w:tcPr>
          <w:p w14:paraId="61CE3075" w14:textId="77777777" w:rsidR="00C561D7" w:rsidRDefault="00C561D7" w:rsidP="00547619">
            <w:pPr>
              <w:rPr>
                <w:rFonts w:ascii="Arial" w:hAnsi="Arial" w:cs="Arial"/>
              </w:rPr>
            </w:pPr>
            <w:r>
              <w:rPr>
                <w:rFonts w:ascii="Arial" w:hAnsi="Arial" w:cs="Arial"/>
              </w:rPr>
              <w:t>Social and economic wellbeing (Benefits checks, work opportunities)</w:t>
            </w:r>
          </w:p>
          <w:p w14:paraId="07610692" w14:textId="77777777" w:rsidR="00C561D7" w:rsidRDefault="00C561D7" w:rsidP="00547619">
            <w:pPr>
              <w:rPr>
                <w:rFonts w:ascii="Arial" w:hAnsi="Arial" w:cs="Arial"/>
              </w:rPr>
            </w:pPr>
          </w:p>
        </w:tc>
        <w:tc>
          <w:tcPr>
            <w:tcW w:w="6660" w:type="dxa"/>
          </w:tcPr>
          <w:p w14:paraId="284A3759" w14:textId="71236A15" w:rsidR="002442F0" w:rsidRPr="002442F0" w:rsidRDefault="002442F0" w:rsidP="51F8B69B">
            <w:pPr>
              <w:rPr>
                <w:rFonts w:ascii="Arial" w:eastAsia="Arial" w:hAnsi="Arial" w:cs="Arial"/>
                <w:color w:val="000000" w:themeColor="text1"/>
              </w:rPr>
            </w:pPr>
          </w:p>
        </w:tc>
        <w:tc>
          <w:tcPr>
            <w:tcW w:w="1080" w:type="dxa"/>
          </w:tcPr>
          <w:p w14:paraId="17773534" w14:textId="77777777" w:rsidR="00C561D7" w:rsidRPr="005343C8" w:rsidRDefault="00C561D7" w:rsidP="0033137C">
            <w:pPr>
              <w:rPr>
                <w:rFonts w:ascii="Arial" w:hAnsi="Arial" w:cs="Arial"/>
              </w:rPr>
            </w:pPr>
          </w:p>
        </w:tc>
        <w:tc>
          <w:tcPr>
            <w:tcW w:w="819" w:type="dxa"/>
            <w:shd w:val="clear" w:color="auto" w:fill="auto"/>
          </w:tcPr>
          <w:p w14:paraId="5814E077" w14:textId="77777777" w:rsidR="00C561D7" w:rsidRPr="005343C8" w:rsidRDefault="00C561D7" w:rsidP="0033137C">
            <w:pPr>
              <w:rPr>
                <w:rFonts w:ascii="Arial" w:hAnsi="Arial" w:cs="Arial"/>
              </w:rPr>
            </w:pPr>
          </w:p>
        </w:tc>
      </w:tr>
      <w:tr w:rsidR="00C561D7" w:rsidRPr="005343C8" w14:paraId="52B6D451" w14:textId="77777777" w:rsidTr="51F8B69B">
        <w:tc>
          <w:tcPr>
            <w:tcW w:w="648" w:type="dxa"/>
            <w:tcBorders>
              <w:top w:val="nil"/>
              <w:right w:val="nil"/>
            </w:tcBorders>
          </w:tcPr>
          <w:p w14:paraId="3B159088" w14:textId="5FA650F4" w:rsidR="00C561D7" w:rsidRPr="00EF09B1" w:rsidRDefault="51F8B69B" w:rsidP="51F8B69B">
            <w:pPr>
              <w:pStyle w:val="ListParagraph"/>
              <w:ind w:left="0"/>
              <w:rPr>
                <w:rFonts w:ascii="Arial" w:hAnsi="Arial" w:cs="Arial"/>
                <w:sz w:val="22"/>
              </w:rPr>
            </w:pPr>
            <w:r w:rsidRPr="51F8B69B">
              <w:rPr>
                <w:rFonts w:ascii="Arial" w:hAnsi="Arial" w:cs="Arial"/>
                <w:sz w:val="22"/>
              </w:rPr>
              <w:t>3.30</w:t>
            </w:r>
          </w:p>
        </w:tc>
        <w:tc>
          <w:tcPr>
            <w:tcW w:w="3510" w:type="dxa"/>
            <w:tcBorders>
              <w:top w:val="nil"/>
              <w:right w:val="nil"/>
            </w:tcBorders>
            <w:shd w:val="clear" w:color="auto" w:fill="auto"/>
          </w:tcPr>
          <w:p w14:paraId="4E85B1C7" w14:textId="77777777" w:rsidR="00C561D7" w:rsidRPr="00E34BF1" w:rsidRDefault="00C561D7" w:rsidP="00E34BF1">
            <w:pPr>
              <w:rPr>
                <w:rFonts w:ascii="Arial" w:hAnsi="Arial" w:cs="Arial"/>
                <w:bCs/>
              </w:rPr>
            </w:pPr>
            <w:r w:rsidRPr="00E34BF1">
              <w:rPr>
                <w:rFonts w:ascii="Arial" w:hAnsi="Arial" w:cs="Arial"/>
              </w:rPr>
              <w:t>Make appropriate referrals to third sector services and activities to ensure individuals are able to live</w:t>
            </w:r>
            <w:r>
              <w:rPr>
                <w:rFonts w:ascii="Arial" w:hAnsi="Arial" w:cs="Arial"/>
              </w:rPr>
              <w:t xml:space="preserve"> independently and safely</w:t>
            </w:r>
          </w:p>
        </w:tc>
        <w:tc>
          <w:tcPr>
            <w:tcW w:w="1170" w:type="dxa"/>
            <w:tcBorders>
              <w:top w:val="nil"/>
              <w:left w:val="nil"/>
              <w:right w:val="nil"/>
            </w:tcBorders>
            <w:shd w:val="clear" w:color="auto" w:fill="auto"/>
          </w:tcPr>
          <w:p w14:paraId="0D175B78" w14:textId="1162AA48" w:rsidR="00C561D7" w:rsidRDefault="061C257B" w:rsidP="061C257B">
            <w:pPr>
              <w:rPr>
                <w:rFonts w:ascii="Arial" w:hAnsi="Arial" w:cs="Arial"/>
              </w:rPr>
            </w:pPr>
            <w:r w:rsidRPr="061C257B">
              <w:rPr>
                <w:rFonts w:ascii="Arial" w:hAnsi="Arial" w:cs="Arial"/>
              </w:rPr>
              <w:t>CW</w:t>
            </w:r>
          </w:p>
          <w:p w14:paraId="18176DC8" w14:textId="77777777" w:rsidR="00C561D7" w:rsidRPr="005343C8" w:rsidRDefault="00C561D7" w:rsidP="005C312E">
            <w:pPr>
              <w:rPr>
                <w:rFonts w:ascii="Arial" w:hAnsi="Arial" w:cs="Arial"/>
              </w:rPr>
            </w:pPr>
            <w:r>
              <w:rPr>
                <w:rFonts w:ascii="Arial" w:hAnsi="Arial" w:cs="Arial"/>
              </w:rPr>
              <w:t>DR</w:t>
            </w:r>
          </w:p>
        </w:tc>
        <w:tc>
          <w:tcPr>
            <w:tcW w:w="1530" w:type="dxa"/>
            <w:tcBorders>
              <w:top w:val="nil"/>
              <w:left w:val="nil"/>
            </w:tcBorders>
          </w:tcPr>
          <w:p w14:paraId="0BFEF21F" w14:textId="77777777" w:rsidR="00C561D7" w:rsidRDefault="00C561D7" w:rsidP="00547619">
            <w:pPr>
              <w:rPr>
                <w:rFonts w:ascii="Arial" w:hAnsi="Arial" w:cs="Arial"/>
              </w:rPr>
            </w:pPr>
            <w:r>
              <w:rPr>
                <w:rFonts w:ascii="Arial" w:hAnsi="Arial" w:cs="Arial"/>
              </w:rPr>
              <w:t>Suitability of living accommodation (Links with Housing, Council etc)</w:t>
            </w:r>
          </w:p>
          <w:p w14:paraId="5F5FE86C" w14:textId="1F632E9D" w:rsidR="0069255A" w:rsidRDefault="0069255A" w:rsidP="00547619">
            <w:pPr>
              <w:rPr>
                <w:rFonts w:ascii="Arial" w:hAnsi="Arial" w:cs="Arial"/>
              </w:rPr>
            </w:pPr>
          </w:p>
        </w:tc>
        <w:tc>
          <w:tcPr>
            <w:tcW w:w="6660" w:type="dxa"/>
          </w:tcPr>
          <w:p w14:paraId="71B4DA0F" w14:textId="77777777" w:rsidR="002442F0" w:rsidRDefault="002442F0" w:rsidP="008F1A4B">
            <w:pPr>
              <w:pStyle w:val="ListParagraph"/>
              <w:ind w:left="360"/>
              <w:rPr>
                <w:rFonts w:ascii="Arial" w:hAnsi="Arial" w:cs="Arial"/>
              </w:rPr>
            </w:pPr>
          </w:p>
        </w:tc>
        <w:tc>
          <w:tcPr>
            <w:tcW w:w="1080" w:type="dxa"/>
          </w:tcPr>
          <w:p w14:paraId="6B663432" w14:textId="77777777" w:rsidR="00C561D7" w:rsidRPr="005343C8" w:rsidRDefault="00C561D7" w:rsidP="0033137C">
            <w:pPr>
              <w:rPr>
                <w:rFonts w:ascii="Arial" w:hAnsi="Arial" w:cs="Arial"/>
              </w:rPr>
            </w:pPr>
          </w:p>
        </w:tc>
        <w:tc>
          <w:tcPr>
            <w:tcW w:w="819" w:type="dxa"/>
            <w:shd w:val="clear" w:color="auto" w:fill="auto"/>
          </w:tcPr>
          <w:p w14:paraId="08AAA810" w14:textId="77777777" w:rsidR="00C561D7" w:rsidRPr="005343C8" w:rsidRDefault="00C561D7" w:rsidP="0033137C">
            <w:pPr>
              <w:rPr>
                <w:rFonts w:ascii="Arial" w:hAnsi="Arial" w:cs="Arial"/>
              </w:rPr>
            </w:pPr>
          </w:p>
        </w:tc>
      </w:tr>
      <w:tr w:rsidR="51F8B69B" w14:paraId="4307ECB1" w14:textId="77777777" w:rsidTr="51F8B69B">
        <w:tc>
          <w:tcPr>
            <w:tcW w:w="15417" w:type="dxa"/>
            <w:gridSpan w:val="7"/>
            <w:tcBorders>
              <w:top w:val="nil"/>
              <w:right w:val="nil"/>
            </w:tcBorders>
            <w:shd w:val="clear" w:color="auto" w:fill="A6A6A6" w:themeFill="background1" w:themeFillShade="A6"/>
          </w:tcPr>
          <w:p w14:paraId="746C9C96" w14:textId="38B2A260" w:rsidR="51F8B69B" w:rsidRDefault="51F8B69B" w:rsidP="51F8B69B">
            <w:pPr>
              <w:rPr>
                <w:rFonts w:ascii="Arial" w:hAnsi="Arial" w:cs="Arial"/>
                <w:b/>
                <w:bCs/>
              </w:rPr>
            </w:pPr>
            <w:r w:rsidRPr="51F8B69B">
              <w:rPr>
                <w:rFonts w:ascii="Arial" w:hAnsi="Arial" w:cs="Arial"/>
                <w:b/>
                <w:bCs/>
              </w:rPr>
              <w:t>Activity; Community Information and Advice - Gurnos</w:t>
            </w:r>
          </w:p>
          <w:p w14:paraId="31A7BFD5" w14:textId="4808C66A" w:rsidR="51F8B69B" w:rsidRDefault="51F8B69B" w:rsidP="51F8B69B">
            <w:pPr>
              <w:pStyle w:val="ListParagraph"/>
              <w:rPr>
                <w:rFonts w:ascii="Arial" w:hAnsi="Arial" w:cs="Arial"/>
                <w:b/>
                <w:bCs/>
              </w:rPr>
            </w:pPr>
          </w:p>
        </w:tc>
      </w:tr>
      <w:tr w:rsidR="00F404CF" w:rsidRPr="00F404CF" w14:paraId="2CBC1662" w14:textId="77777777" w:rsidTr="51F8B69B">
        <w:tc>
          <w:tcPr>
            <w:tcW w:w="648" w:type="dxa"/>
            <w:tcBorders>
              <w:top w:val="nil"/>
              <w:bottom w:val="nil"/>
              <w:right w:val="nil"/>
            </w:tcBorders>
          </w:tcPr>
          <w:p w14:paraId="0662BC5E" w14:textId="5ADA147F" w:rsidR="51F8B69B" w:rsidRPr="00F404CF" w:rsidRDefault="51F8B69B" w:rsidP="51F8B69B">
            <w:pPr>
              <w:pStyle w:val="ListParagraph"/>
              <w:ind w:left="0"/>
              <w:rPr>
                <w:rFonts w:ascii="Arial" w:hAnsi="Arial" w:cs="Arial"/>
                <w:sz w:val="22"/>
              </w:rPr>
            </w:pPr>
            <w:r w:rsidRPr="00F404CF">
              <w:rPr>
                <w:rFonts w:ascii="Arial" w:hAnsi="Arial" w:cs="Arial"/>
                <w:sz w:val="22"/>
              </w:rPr>
              <w:t>3.31</w:t>
            </w:r>
          </w:p>
        </w:tc>
        <w:tc>
          <w:tcPr>
            <w:tcW w:w="3510" w:type="dxa"/>
            <w:tcBorders>
              <w:top w:val="nil"/>
              <w:bottom w:val="nil"/>
              <w:right w:val="nil"/>
            </w:tcBorders>
            <w:shd w:val="clear" w:color="auto" w:fill="auto"/>
          </w:tcPr>
          <w:p w14:paraId="3B000CFC" w14:textId="77777777" w:rsidR="51F8B69B" w:rsidRDefault="51F8B69B" w:rsidP="51F8B69B">
            <w:pPr>
              <w:rPr>
                <w:rFonts w:ascii="Arial" w:hAnsi="Arial" w:cs="Arial"/>
              </w:rPr>
            </w:pPr>
            <w:r w:rsidRPr="00F404CF">
              <w:rPr>
                <w:rFonts w:ascii="Arial" w:hAnsi="Arial" w:cs="Arial"/>
              </w:rPr>
              <w:t>Provide an information, advice and assistance service to the community from the Gurnos Community Hub</w:t>
            </w:r>
          </w:p>
          <w:p w14:paraId="4BD0CCB1" w14:textId="390F6A06" w:rsidR="0069255A" w:rsidRPr="00F404CF" w:rsidRDefault="0069255A" w:rsidP="51F8B69B">
            <w:pPr>
              <w:rPr>
                <w:rFonts w:ascii="Arial" w:hAnsi="Arial" w:cs="Arial"/>
              </w:rPr>
            </w:pPr>
          </w:p>
        </w:tc>
        <w:tc>
          <w:tcPr>
            <w:tcW w:w="1170" w:type="dxa"/>
            <w:tcBorders>
              <w:top w:val="nil"/>
              <w:left w:val="nil"/>
              <w:bottom w:val="nil"/>
              <w:right w:val="nil"/>
            </w:tcBorders>
            <w:shd w:val="clear" w:color="auto" w:fill="auto"/>
          </w:tcPr>
          <w:p w14:paraId="727353A0" w14:textId="7A676B00" w:rsidR="51F8B69B" w:rsidRPr="00F404CF" w:rsidRDefault="51F8B69B" w:rsidP="51F8B69B">
            <w:pPr>
              <w:rPr>
                <w:rFonts w:ascii="Arial" w:hAnsi="Arial" w:cs="Arial"/>
              </w:rPr>
            </w:pPr>
            <w:r w:rsidRPr="00F404CF">
              <w:rPr>
                <w:rFonts w:ascii="Arial" w:hAnsi="Arial" w:cs="Arial"/>
              </w:rPr>
              <w:t>CS</w:t>
            </w:r>
          </w:p>
        </w:tc>
        <w:tc>
          <w:tcPr>
            <w:tcW w:w="1530" w:type="dxa"/>
            <w:tcBorders>
              <w:top w:val="nil"/>
              <w:left w:val="nil"/>
              <w:bottom w:val="nil"/>
            </w:tcBorders>
          </w:tcPr>
          <w:p w14:paraId="280CA899" w14:textId="77777777" w:rsidR="51F8B69B" w:rsidRPr="00F404CF" w:rsidRDefault="51F8B69B" w:rsidP="51F8B69B">
            <w:pPr>
              <w:rPr>
                <w:rFonts w:ascii="Arial" w:hAnsi="Arial" w:cs="Arial"/>
              </w:rPr>
            </w:pPr>
          </w:p>
        </w:tc>
        <w:tc>
          <w:tcPr>
            <w:tcW w:w="6660" w:type="dxa"/>
          </w:tcPr>
          <w:p w14:paraId="22BA8439" w14:textId="7ED65F2F" w:rsidR="51F8B69B" w:rsidRPr="00F404CF" w:rsidRDefault="51F8B69B" w:rsidP="51F8B69B">
            <w:pPr>
              <w:rPr>
                <w:rFonts w:ascii="Arial" w:hAnsi="Arial" w:cs="Arial"/>
              </w:rPr>
            </w:pPr>
          </w:p>
          <w:p w14:paraId="12634B32" w14:textId="591B8372" w:rsidR="51F8B69B" w:rsidRPr="00F404CF" w:rsidRDefault="51F8B69B" w:rsidP="51F8B69B">
            <w:pPr>
              <w:rPr>
                <w:rFonts w:ascii="Arial" w:hAnsi="Arial" w:cs="Arial"/>
              </w:rPr>
            </w:pPr>
          </w:p>
          <w:p w14:paraId="64D3E812" w14:textId="7B1C1E8A" w:rsidR="51F8B69B" w:rsidRPr="00F404CF" w:rsidRDefault="51F8B69B" w:rsidP="51F8B69B">
            <w:pPr>
              <w:rPr>
                <w:rFonts w:ascii="Arial" w:hAnsi="Arial" w:cs="Arial"/>
              </w:rPr>
            </w:pPr>
          </w:p>
        </w:tc>
        <w:tc>
          <w:tcPr>
            <w:tcW w:w="1080" w:type="dxa"/>
          </w:tcPr>
          <w:p w14:paraId="41FD6EF4" w14:textId="2EF67858" w:rsidR="51F8B69B" w:rsidRPr="00F404CF" w:rsidRDefault="00621D18" w:rsidP="51F8B69B">
            <w:pPr>
              <w:rPr>
                <w:rFonts w:ascii="Arial" w:hAnsi="Arial" w:cs="Arial"/>
              </w:rPr>
            </w:pPr>
            <w:r w:rsidRPr="00F404CF">
              <w:rPr>
                <w:rFonts w:ascii="Arial" w:hAnsi="Arial" w:cs="Arial"/>
              </w:rPr>
              <w:t>c £7000</w:t>
            </w:r>
          </w:p>
        </w:tc>
        <w:tc>
          <w:tcPr>
            <w:tcW w:w="819" w:type="dxa"/>
            <w:shd w:val="clear" w:color="auto" w:fill="auto"/>
          </w:tcPr>
          <w:p w14:paraId="30570BFA" w14:textId="77777777" w:rsidR="51F8B69B" w:rsidRPr="00F404CF" w:rsidRDefault="51F8B69B" w:rsidP="51F8B69B">
            <w:pPr>
              <w:rPr>
                <w:rFonts w:ascii="Arial" w:hAnsi="Arial" w:cs="Arial"/>
              </w:rPr>
            </w:pPr>
          </w:p>
        </w:tc>
      </w:tr>
    </w:tbl>
    <w:p w14:paraId="6F7F107B" w14:textId="77777777" w:rsidR="0027654C" w:rsidRDefault="0027654C">
      <w:pPr>
        <w:rPr>
          <w:rFonts w:ascii="Arial" w:hAnsi="Arial" w:cs="Arial"/>
        </w:rPr>
      </w:pPr>
      <w:r>
        <w:rPr>
          <w:rFonts w:ascii="Arial" w:hAnsi="Arial" w:cs="Arial"/>
        </w:rPr>
        <w:br w:type="page"/>
      </w:r>
    </w:p>
    <w:p w14:paraId="4224ED7C" w14:textId="77777777" w:rsidR="00DB13F3" w:rsidRPr="0027654C" w:rsidRDefault="00DB13F3">
      <w:pPr>
        <w:rPr>
          <w:rFonts w:ascii="Arial" w:hAnsi="Arial" w:cs="Arial"/>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rsidR="003F2471" w:rsidRPr="00DE1E3C" w14:paraId="06242625" w14:textId="77777777" w:rsidTr="001E2468">
        <w:tc>
          <w:tcPr>
            <w:tcW w:w="15408" w:type="dxa"/>
            <w:shd w:val="clear" w:color="auto" w:fill="B3B3B3"/>
          </w:tcPr>
          <w:p w14:paraId="48B227ED" w14:textId="77777777" w:rsidR="003F2471" w:rsidRPr="00DE1E3C" w:rsidRDefault="003F2471" w:rsidP="0041285D">
            <w:pPr>
              <w:rPr>
                <w:rFonts w:ascii="Arial" w:hAnsi="Arial" w:cs="Arial"/>
                <w:b/>
                <w:sz w:val="28"/>
                <w:szCs w:val="28"/>
              </w:rPr>
            </w:pPr>
            <w:r w:rsidRPr="00DE1E3C">
              <w:rPr>
                <w:rFonts w:ascii="Arial" w:hAnsi="Arial" w:cs="Arial"/>
                <w:b/>
                <w:sz w:val="28"/>
                <w:szCs w:val="28"/>
              </w:rPr>
              <w:t>Str</w:t>
            </w:r>
            <w:r w:rsidR="00C21FCF" w:rsidRPr="00DE1E3C">
              <w:rPr>
                <w:rFonts w:ascii="Arial" w:hAnsi="Arial" w:cs="Arial"/>
                <w:b/>
                <w:sz w:val="28"/>
                <w:szCs w:val="28"/>
              </w:rPr>
              <w:t>ategic Aim 4 – Enhance effectiveness of VAMT as an exemplar third sector organisation</w:t>
            </w:r>
          </w:p>
        </w:tc>
      </w:tr>
      <w:tr w:rsidR="00346254" w:rsidRPr="00DE1E3C" w14:paraId="5AFA2703" w14:textId="77777777" w:rsidTr="00CD2CB4">
        <w:tc>
          <w:tcPr>
            <w:tcW w:w="15408" w:type="dxa"/>
            <w:shd w:val="clear" w:color="auto" w:fill="auto"/>
          </w:tcPr>
          <w:p w14:paraId="330838BD" w14:textId="77777777" w:rsidR="000F57AE" w:rsidRPr="00DE1E3C" w:rsidRDefault="000F57AE" w:rsidP="00AE2A1B">
            <w:pPr>
              <w:rPr>
                <w:rFonts w:ascii="Arial" w:hAnsi="Arial" w:cs="Arial"/>
                <w:b/>
              </w:rPr>
            </w:pPr>
          </w:p>
          <w:p w14:paraId="2DA76954" w14:textId="77777777" w:rsidR="00AE2A1B" w:rsidRPr="00DE1E3C" w:rsidRDefault="00AE2A1B" w:rsidP="00AE2A1B">
            <w:pPr>
              <w:rPr>
                <w:rFonts w:ascii="Arial" w:hAnsi="Arial" w:cs="Arial"/>
                <w:b/>
              </w:rPr>
            </w:pPr>
            <w:r w:rsidRPr="00DE1E3C">
              <w:rPr>
                <w:rFonts w:ascii="Arial" w:hAnsi="Arial" w:cs="Arial"/>
                <w:b/>
              </w:rPr>
              <w:t xml:space="preserve">Outcomes will include: </w:t>
            </w:r>
          </w:p>
          <w:p w14:paraId="1DBBFF50" w14:textId="77777777" w:rsidR="00AE2A1B" w:rsidRPr="00DE1E3C" w:rsidRDefault="00AE2A1B" w:rsidP="00011B1B">
            <w:pPr>
              <w:numPr>
                <w:ilvl w:val="0"/>
                <w:numId w:val="4"/>
              </w:numPr>
              <w:ind w:left="360"/>
              <w:rPr>
                <w:rFonts w:ascii="Arial" w:hAnsi="Arial" w:cs="Arial"/>
              </w:rPr>
            </w:pPr>
            <w:r w:rsidRPr="00DE1E3C">
              <w:rPr>
                <w:rFonts w:ascii="Arial" w:hAnsi="Arial" w:cs="Arial"/>
              </w:rPr>
              <w:t xml:space="preserve">VAMT </w:t>
            </w:r>
            <w:proofErr w:type="gramStart"/>
            <w:r w:rsidRPr="00DE1E3C">
              <w:rPr>
                <w:rFonts w:ascii="Arial" w:hAnsi="Arial" w:cs="Arial"/>
              </w:rPr>
              <w:t>staff, managers and trustees have</w:t>
            </w:r>
            <w:proofErr w:type="gramEnd"/>
            <w:r w:rsidRPr="00DE1E3C">
              <w:rPr>
                <w:rFonts w:ascii="Arial" w:hAnsi="Arial" w:cs="Arial"/>
              </w:rPr>
              <w:t xml:space="preserve"> the knowledge and skills they need to enable VAMT to operate sustainably, fairly, legally and safely. </w:t>
            </w:r>
          </w:p>
          <w:p w14:paraId="2169CC06" w14:textId="77777777" w:rsidR="00AE2A1B" w:rsidRPr="00DE1E3C" w:rsidRDefault="00AE2A1B" w:rsidP="00011B1B">
            <w:pPr>
              <w:numPr>
                <w:ilvl w:val="0"/>
                <w:numId w:val="4"/>
              </w:numPr>
              <w:ind w:left="360"/>
              <w:rPr>
                <w:rFonts w:ascii="Arial" w:hAnsi="Arial" w:cs="Arial"/>
              </w:rPr>
            </w:pPr>
            <w:r w:rsidRPr="00DE1E3C">
              <w:rPr>
                <w:rFonts w:ascii="Arial" w:hAnsi="Arial" w:cs="Arial"/>
              </w:rPr>
              <w:t xml:space="preserve">VAMT secures and generates the resources they need to survive and grow and to support and enhance the third sector. </w:t>
            </w:r>
          </w:p>
          <w:p w14:paraId="3941A625" w14:textId="77777777" w:rsidR="00346254" w:rsidRPr="00DE1E3C" w:rsidRDefault="00346254" w:rsidP="0045114A">
            <w:pPr>
              <w:rPr>
                <w:rFonts w:ascii="Arial" w:hAnsi="Arial" w:cs="Arial"/>
                <w:b/>
                <w:sz w:val="28"/>
                <w:szCs w:val="28"/>
              </w:rPr>
            </w:pPr>
          </w:p>
        </w:tc>
      </w:tr>
    </w:tbl>
    <w:p w14:paraId="1BF5E8EE" w14:textId="77777777" w:rsidR="008F51B3" w:rsidRPr="00DE1E3C" w:rsidRDefault="008F51B3">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1170"/>
        <w:gridCol w:w="1530"/>
        <w:gridCol w:w="6660"/>
        <w:gridCol w:w="1080"/>
        <w:gridCol w:w="819"/>
      </w:tblGrid>
      <w:tr w:rsidR="00845FF4" w:rsidRPr="00DE1E3C" w14:paraId="475D051B" w14:textId="77777777" w:rsidTr="008A092A">
        <w:tc>
          <w:tcPr>
            <w:tcW w:w="648" w:type="dxa"/>
          </w:tcPr>
          <w:p w14:paraId="67D112E1" w14:textId="4C091A92" w:rsidR="00845FF4" w:rsidRPr="00A81274" w:rsidRDefault="51F8B69B" w:rsidP="51F8B69B">
            <w:pPr>
              <w:rPr>
                <w:rFonts w:ascii="Arial" w:hAnsi="Arial" w:cs="Arial"/>
                <w:color w:val="000000" w:themeColor="text1"/>
                <w:sz w:val="22"/>
                <w:szCs w:val="22"/>
              </w:rPr>
            </w:pPr>
            <w:r w:rsidRPr="51F8B69B">
              <w:rPr>
                <w:rFonts w:ascii="Arial" w:hAnsi="Arial" w:cs="Arial"/>
                <w:color w:val="000000" w:themeColor="text1"/>
                <w:sz w:val="22"/>
                <w:szCs w:val="22"/>
              </w:rPr>
              <w:t>4.1</w:t>
            </w:r>
          </w:p>
        </w:tc>
        <w:tc>
          <w:tcPr>
            <w:tcW w:w="3510" w:type="dxa"/>
            <w:shd w:val="clear" w:color="auto" w:fill="auto"/>
          </w:tcPr>
          <w:p w14:paraId="114B1D61" w14:textId="77777777" w:rsidR="00845FF4" w:rsidRPr="00DE1E3C" w:rsidRDefault="00845FF4" w:rsidP="00492531">
            <w:pPr>
              <w:rPr>
                <w:rFonts w:ascii="Arial" w:hAnsi="Arial" w:cs="Arial"/>
                <w:color w:val="000000"/>
              </w:rPr>
            </w:pPr>
            <w:r w:rsidRPr="00DE1E3C">
              <w:rPr>
                <w:rFonts w:ascii="Arial" w:hAnsi="Arial" w:cs="Arial"/>
                <w:color w:val="000000"/>
              </w:rPr>
              <w:t>Actively seek to increase our membership including small local groups through to relevant large nationals</w:t>
            </w:r>
          </w:p>
          <w:p w14:paraId="140836A0" w14:textId="77777777" w:rsidR="00845FF4" w:rsidRDefault="00845FF4" w:rsidP="00492531">
            <w:pPr>
              <w:rPr>
                <w:rFonts w:ascii="Arial" w:hAnsi="Arial" w:cs="Arial"/>
              </w:rPr>
            </w:pPr>
          </w:p>
          <w:p w14:paraId="7B22DFE0" w14:textId="3ADFFDBC" w:rsidR="00845FF4" w:rsidRDefault="51F8B69B" w:rsidP="51F8B69B">
            <w:pPr>
              <w:rPr>
                <w:rFonts w:ascii="Arial" w:hAnsi="Arial" w:cs="Arial"/>
              </w:rPr>
            </w:pPr>
            <w:r w:rsidRPr="51F8B69B">
              <w:rPr>
                <w:rFonts w:ascii="Arial" w:hAnsi="Arial" w:cs="Arial"/>
              </w:rPr>
              <w:t>Target organisations that are not currently VAMT members</w:t>
            </w:r>
          </w:p>
          <w:p w14:paraId="14A57484" w14:textId="77777777" w:rsidR="00845FF4" w:rsidRPr="00DE1E3C" w:rsidRDefault="00845FF4" w:rsidP="00492531">
            <w:pPr>
              <w:rPr>
                <w:rFonts w:ascii="Arial" w:hAnsi="Arial" w:cs="Arial"/>
              </w:rPr>
            </w:pPr>
          </w:p>
        </w:tc>
        <w:tc>
          <w:tcPr>
            <w:tcW w:w="1170" w:type="dxa"/>
            <w:shd w:val="clear" w:color="auto" w:fill="auto"/>
          </w:tcPr>
          <w:p w14:paraId="219826C5" w14:textId="77777777" w:rsidR="00845FF4" w:rsidRPr="00DE1E3C" w:rsidRDefault="00845FF4" w:rsidP="00492531">
            <w:pPr>
              <w:rPr>
                <w:rFonts w:ascii="Arial" w:hAnsi="Arial" w:cs="Arial"/>
              </w:rPr>
            </w:pPr>
            <w:r>
              <w:rPr>
                <w:rFonts w:ascii="Arial" w:hAnsi="Arial" w:cs="Arial"/>
              </w:rPr>
              <w:t>ID</w:t>
            </w:r>
          </w:p>
        </w:tc>
        <w:tc>
          <w:tcPr>
            <w:tcW w:w="1530" w:type="dxa"/>
          </w:tcPr>
          <w:p w14:paraId="459AB77E" w14:textId="7375DEF7" w:rsidR="00845FF4" w:rsidRDefault="008A092A" w:rsidP="51F8B69B">
            <w:pPr>
              <w:rPr>
                <w:rFonts w:ascii="Arial" w:hAnsi="Arial" w:cs="Arial"/>
              </w:rPr>
            </w:pPr>
            <w:r>
              <w:rPr>
                <w:rFonts w:ascii="Arial" w:hAnsi="Arial" w:cs="Arial"/>
              </w:rPr>
              <w:t>Target 31</w:t>
            </w:r>
            <w:r w:rsidR="51F8B69B" w:rsidRPr="51F8B69B">
              <w:rPr>
                <w:rFonts w:ascii="Arial" w:hAnsi="Arial" w:cs="Arial"/>
              </w:rPr>
              <w:t>0</w:t>
            </w:r>
          </w:p>
          <w:p w14:paraId="18113A09" w14:textId="3250DCB6" w:rsidR="00845FF4" w:rsidRPr="00DE1E3C" w:rsidRDefault="00845FF4" w:rsidP="51F8B69B">
            <w:pPr>
              <w:rPr>
                <w:rFonts w:ascii="Arial" w:hAnsi="Arial" w:cs="Arial"/>
              </w:rPr>
            </w:pPr>
          </w:p>
        </w:tc>
        <w:tc>
          <w:tcPr>
            <w:tcW w:w="6660" w:type="dxa"/>
          </w:tcPr>
          <w:p w14:paraId="4DB26B0A" w14:textId="74969805" w:rsidR="000A4091" w:rsidRPr="00DE1E3C" w:rsidRDefault="000A4091" w:rsidP="51F8B69B">
            <w:pPr>
              <w:rPr>
                <w:rFonts w:ascii="Arial" w:hAnsi="Arial" w:cs="Arial"/>
              </w:rPr>
            </w:pPr>
          </w:p>
        </w:tc>
        <w:tc>
          <w:tcPr>
            <w:tcW w:w="1080" w:type="dxa"/>
          </w:tcPr>
          <w:p w14:paraId="44EC7652" w14:textId="77777777" w:rsidR="00845FF4" w:rsidRPr="00DE1E3C" w:rsidRDefault="00845FF4" w:rsidP="00492531">
            <w:pPr>
              <w:rPr>
                <w:rFonts w:ascii="Arial" w:hAnsi="Arial" w:cs="Arial"/>
              </w:rPr>
            </w:pPr>
          </w:p>
        </w:tc>
        <w:tc>
          <w:tcPr>
            <w:tcW w:w="819" w:type="dxa"/>
            <w:shd w:val="clear" w:color="auto" w:fill="auto"/>
          </w:tcPr>
          <w:p w14:paraId="3ADFD508" w14:textId="77777777" w:rsidR="00845FF4" w:rsidRPr="00DE1E3C" w:rsidRDefault="00845FF4" w:rsidP="00492531">
            <w:pPr>
              <w:rPr>
                <w:rFonts w:ascii="Arial" w:hAnsi="Arial" w:cs="Arial"/>
              </w:rPr>
            </w:pPr>
          </w:p>
        </w:tc>
      </w:tr>
      <w:tr w:rsidR="00845FF4" w:rsidRPr="00DE1E3C" w14:paraId="44116025" w14:textId="77777777" w:rsidTr="008A092A">
        <w:tc>
          <w:tcPr>
            <w:tcW w:w="648" w:type="dxa"/>
          </w:tcPr>
          <w:p w14:paraId="530F788C" w14:textId="3EA2B29C" w:rsidR="00845FF4" w:rsidRPr="00A81274" w:rsidRDefault="51F8B69B" w:rsidP="51F8B69B">
            <w:pPr>
              <w:rPr>
                <w:rFonts w:ascii="Arial" w:hAnsi="Arial" w:cs="Arial"/>
                <w:sz w:val="22"/>
                <w:szCs w:val="22"/>
              </w:rPr>
            </w:pPr>
            <w:r w:rsidRPr="51F8B69B">
              <w:rPr>
                <w:rFonts w:ascii="Arial" w:hAnsi="Arial" w:cs="Arial"/>
                <w:sz w:val="22"/>
                <w:szCs w:val="22"/>
              </w:rPr>
              <w:t>4.2</w:t>
            </w:r>
          </w:p>
        </w:tc>
        <w:tc>
          <w:tcPr>
            <w:tcW w:w="3510" w:type="dxa"/>
            <w:shd w:val="clear" w:color="auto" w:fill="auto"/>
          </w:tcPr>
          <w:p w14:paraId="29B8F1D5" w14:textId="77777777" w:rsidR="00845FF4" w:rsidRPr="00DE1E3C" w:rsidRDefault="00845FF4" w:rsidP="00492531">
            <w:pPr>
              <w:rPr>
                <w:rFonts w:ascii="Arial" w:hAnsi="Arial" w:cs="Arial"/>
              </w:rPr>
            </w:pPr>
            <w:r w:rsidRPr="00DE1E3C">
              <w:rPr>
                <w:rFonts w:ascii="Arial" w:hAnsi="Arial" w:cs="Arial"/>
              </w:rPr>
              <w:t xml:space="preserve">Actively develop our media and social media strategy. </w:t>
            </w:r>
          </w:p>
          <w:p w14:paraId="63F7BA64" w14:textId="74D5057C" w:rsidR="00845FF4" w:rsidRPr="00DE1E3C" w:rsidRDefault="00845FF4" w:rsidP="51F8B69B">
            <w:pPr>
              <w:rPr>
                <w:rFonts w:ascii="Arial" w:hAnsi="Arial" w:cs="Arial"/>
                <w:color w:val="000000" w:themeColor="text1"/>
              </w:rPr>
            </w:pPr>
          </w:p>
        </w:tc>
        <w:tc>
          <w:tcPr>
            <w:tcW w:w="1170" w:type="dxa"/>
            <w:shd w:val="clear" w:color="auto" w:fill="auto"/>
          </w:tcPr>
          <w:p w14:paraId="2CB37720" w14:textId="77777777" w:rsidR="00845FF4" w:rsidRPr="00DE1E3C" w:rsidRDefault="00845FF4" w:rsidP="00492531">
            <w:pPr>
              <w:rPr>
                <w:rFonts w:ascii="Arial" w:hAnsi="Arial" w:cs="Arial"/>
              </w:rPr>
            </w:pPr>
            <w:r>
              <w:rPr>
                <w:rFonts w:ascii="Arial" w:hAnsi="Arial" w:cs="Arial"/>
              </w:rPr>
              <w:t>ID</w:t>
            </w:r>
          </w:p>
        </w:tc>
        <w:tc>
          <w:tcPr>
            <w:tcW w:w="1530" w:type="dxa"/>
          </w:tcPr>
          <w:p w14:paraId="11AD48F1" w14:textId="77777777" w:rsidR="00845FF4" w:rsidRPr="00DE1E3C" w:rsidRDefault="00845FF4" w:rsidP="00DF27A8">
            <w:pPr>
              <w:rPr>
                <w:rFonts w:ascii="Arial" w:hAnsi="Arial" w:cs="Arial"/>
              </w:rPr>
            </w:pPr>
          </w:p>
        </w:tc>
        <w:tc>
          <w:tcPr>
            <w:tcW w:w="6660" w:type="dxa"/>
          </w:tcPr>
          <w:p w14:paraId="3547A4C1" w14:textId="520E8D75" w:rsidR="00845FF4" w:rsidRPr="00DE1E3C" w:rsidRDefault="00845FF4" w:rsidP="51F8B69B">
            <w:pPr>
              <w:rPr>
                <w:rFonts w:ascii="Arial" w:hAnsi="Arial" w:cs="Arial"/>
              </w:rPr>
            </w:pPr>
          </w:p>
        </w:tc>
        <w:tc>
          <w:tcPr>
            <w:tcW w:w="1080" w:type="dxa"/>
          </w:tcPr>
          <w:p w14:paraId="6F1FF6B7" w14:textId="77777777" w:rsidR="00845FF4" w:rsidRPr="00DE1E3C" w:rsidRDefault="00845FF4" w:rsidP="00492531">
            <w:pPr>
              <w:rPr>
                <w:rFonts w:ascii="Arial" w:hAnsi="Arial" w:cs="Arial"/>
              </w:rPr>
            </w:pPr>
          </w:p>
        </w:tc>
        <w:tc>
          <w:tcPr>
            <w:tcW w:w="819" w:type="dxa"/>
            <w:shd w:val="clear" w:color="auto" w:fill="auto"/>
          </w:tcPr>
          <w:p w14:paraId="08D2AF85" w14:textId="77777777" w:rsidR="00845FF4" w:rsidRPr="00DE1E3C" w:rsidRDefault="00845FF4" w:rsidP="00492531">
            <w:pPr>
              <w:rPr>
                <w:rFonts w:ascii="Arial" w:hAnsi="Arial" w:cs="Arial"/>
              </w:rPr>
            </w:pPr>
          </w:p>
        </w:tc>
      </w:tr>
      <w:tr w:rsidR="00845FF4" w:rsidRPr="00DE1E3C" w14:paraId="0E82D0A4" w14:textId="77777777" w:rsidTr="008A092A">
        <w:tc>
          <w:tcPr>
            <w:tcW w:w="648" w:type="dxa"/>
          </w:tcPr>
          <w:p w14:paraId="25B0E7C1" w14:textId="34843FD2" w:rsidR="00845FF4" w:rsidRPr="00A81274" w:rsidRDefault="51F8B69B" w:rsidP="51F8B69B">
            <w:pPr>
              <w:rPr>
                <w:rFonts w:ascii="Arial" w:hAnsi="Arial" w:cs="Arial"/>
                <w:sz w:val="22"/>
                <w:szCs w:val="22"/>
              </w:rPr>
            </w:pPr>
            <w:r w:rsidRPr="51F8B69B">
              <w:rPr>
                <w:rFonts w:ascii="Arial" w:hAnsi="Arial" w:cs="Arial"/>
                <w:sz w:val="22"/>
                <w:szCs w:val="22"/>
              </w:rPr>
              <w:t>4.3</w:t>
            </w:r>
          </w:p>
        </w:tc>
        <w:tc>
          <w:tcPr>
            <w:tcW w:w="3510" w:type="dxa"/>
            <w:shd w:val="clear" w:color="auto" w:fill="auto"/>
          </w:tcPr>
          <w:p w14:paraId="7E58AECF" w14:textId="77777777" w:rsidR="00845FF4" w:rsidRPr="00DE1E3C" w:rsidRDefault="00845FF4" w:rsidP="00492531">
            <w:pPr>
              <w:rPr>
                <w:rFonts w:ascii="Arial" w:hAnsi="Arial" w:cs="Arial"/>
              </w:rPr>
            </w:pPr>
            <w:r w:rsidRPr="00DE1E3C">
              <w:rPr>
                <w:rFonts w:ascii="Arial" w:hAnsi="Arial" w:cs="Arial"/>
              </w:rPr>
              <w:br w:type="page"/>
              <w:t>Undertake regular external environment scans for opportunities</w:t>
            </w:r>
          </w:p>
          <w:p w14:paraId="06C30544" w14:textId="77777777" w:rsidR="00845FF4" w:rsidRPr="00DE1E3C" w:rsidRDefault="00845FF4" w:rsidP="00492531">
            <w:pPr>
              <w:rPr>
                <w:rFonts w:ascii="Arial" w:hAnsi="Arial" w:cs="Arial"/>
              </w:rPr>
            </w:pPr>
          </w:p>
        </w:tc>
        <w:tc>
          <w:tcPr>
            <w:tcW w:w="1170" w:type="dxa"/>
            <w:shd w:val="clear" w:color="auto" w:fill="auto"/>
          </w:tcPr>
          <w:p w14:paraId="7AF29314" w14:textId="77777777" w:rsidR="00845FF4" w:rsidRPr="00DE1E3C" w:rsidRDefault="00845FF4" w:rsidP="00492531">
            <w:pPr>
              <w:rPr>
                <w:rFonts w:ascii="Arial" w:hAnsi="Arial" w:cs="Arial"/>
              </w:rPr>
            </w:pPr>
            <w:r>
              <w:rPr>
                <w:rFonts w:ascii="Arial" w:hAnsi="Arial" w:cs="Arial"/>
              </w:rPr>
              <w:t>ID</w:t>
            </w:r>
          </w:p>
        </w:tc>
        <w:tc>
          <w:tcPr>
            <w:tcW w:w="1530" w:type="dxa"/>
          </w:tcPr>
          <w:p w14:paraId="345ED905" w14:textId="7452B51D" w:rsidR="00845FF4" w:rsidRPr="00DE1E3C" w:rsidRDefault="008A092A" w:rsidP="51F8B69B">
            <w:pPr>
              <w:rPr>
                <w:rFonts w:ascii="Arial" w:hAnsi="Arial" w:cs="Arial"/>
              </w:rPr>
            </w:pPr>
            <w:r>
              <w:rPr>
                <w:rFonts w:ascii="Arial" w:hAnsi="Arial" w:cs="Arial"/>
              </w:rPr>
              <w:t>Part of planned staff / board event</w:t>
            </w:r>
          </w:p>
        </w:tc>
        <w:tc>
          <w:tcPr>
            <w:tcW w:w="6660" w:type="dxa"/>
          </w:tcPr>
          <w:p w14:paraId="1E62E69D" w14:textId="12CA0E21" w:rsidR="00845FF4" w:rsidRPr="00DE1E3C" w:rsidRDefault="00845FF4" w:rsidP="51F8B69B">
            <w:pPr>
              <w:rPr>
                <w:rFonts w:ascii="Arial" w:hAnsi="Arial" w:cs="Arial"/>
              </w:rPr>
            </w:pPr>
          </w:p>
        </w:tc>
        <w:tc>
          <w:tcPr>
            <w:tcW w:w="1080" w:type="dxa"/>
          </w:tcPr>
          <w:p w14:paraId="0F517030" w14:textId="77777777" w:rsidR="00845FF4" w:rsidRPr="00DE1E3C" w:rsidRDefault="00845FF4" w:rsidP="00492531">
            <w:pPr>
              <w:rPr>
                <w:rFonts w:ascii="Arial" w:hAnsi="Arial" w:cs="Arial"/>
              </w:rPr>
            </w:pPr>
          </w:p>
        </w:tc>
        <w:tc>
          <w:tcPr>
            <w:tcW w:w="819" w:type="dxa"/>
            <w:shd w:val="clear" w:color="auto" w:fill="auto"/>
          </w:tcPr>
          <w:p w14:paraId="65559C6B" w14:textId="77777777" w:rsidR="00845FF4" w:rsidRPr="00DE1E3C" w:rsidRDefault="00845FF4" w:rsidP="00492531">
            <w:pPr>
              <w:rPr>
                <w:rFonts w:ascii="Arial" w:hAnsi="Arial" w:cs="Arial"/>
              </w:rPr>
            </w:pPr>
          </w:p>
        </w:tc>
      </w:tr>
      <w:tr w:rsidR="00BB0B99" w:rsidRPr="00BB0B99" w14:paraId="75DE3B4A" w14:textId="77777777" w:rsidTr="008A092A">
        <w:tc>
          <w:tcPr>
            <w:tcW w:w="648" w:type="dxa"/>
          </w:tcPr>
          <w:p w14:paraId="19BDB427" w14:textId="6D614BD3" w:rsidR="00845FF4" w:rsidRPr="00BB0B99" w:rsidRDefault="51F8B69B" w:rsidP="51F8B69B">
            <w:pPr>
              <w:rPr>
                <w:rFonts w:ascii="Arial" w:hAnsi="Arial" w:cs="Arial"/>
                <w:sz w:val="22"/>
                <w:szCs w:val="22"/>
              </w:rPr>
            </w:pPr>
            <w:r w:rsidRPr="51F8B69B">
              <w:rPr>
                <w:rFonts w:ascii="Arial" w:hAnsi="Arial" w:cs="Arial"/>
                <w:sz w:val="22"/>
                <w:szCs w:val="22"/>
              </w:rPr>
              <w:t>4.4</w:t>
            </w:r>
          </w:p>
        </w:tc>
        <w:tc>
          <w:tcPr>
            <w:tcW w:w="3510" w:type="dxa"/>
            <w:shd w:val="clear" w:color="auto" w:fill="auto"/>
          </w:tcPr>
          <w:p w14:paraId="30F5E8B8" w14:textId="52D8E463" w:rsidR="00845FF4" w:rsidRPr="00BB0B99" w:rsidRDefault="51F8B69B" w:rsidP="51F8B69B">
            <w:pPr>
              <w:rPr>
                <w:rFonts w:ascii="Arial" w:hAnsi="Arial" w:cs="Arial"/>
              </w:rPr>
            </w:pPr>
            <w:r w:rsidRPr="51F8B69B">
              <w:rPr>
                <w:rFonts w:ascii="Arial" w:hAnsi="Arial" w:cs="Arial"/>
              </w:rPr>
              <w:t>Maintain the Trusted Charity (PQASSO) Quality Mark across the organisation at Level 1</w:t>
            </w:r>
          </w:p>
          <w:p w14:paraId="196539C0" w14:textId="77777777" w:rsidR="00845FF4" w:rsidRPr="00BB0B99" w:rsidRDefault="00845FF4" w:rsidP="00492531">
            <w:pPr>
              <w:rPr>
                <w:rFonts w:ascii="Arial" w:hAnsi="Arial" w:cs="Arial"/>
              </w:rPr>
            </w:pPr>
          </w:p>
        </w:tc>
        <w:tc>
          <w:tcPr>
            <w:tcW w:w="1170" w:type="dxa"/>
            <w:shd w:val="clear" w:color="auto" w:fill="auto"/>
          </w:tcPr>
          <w:p w14:paraId="5993D37F" w14:textId="77777777" w:rsidR="00845FF4" w:rsidRPr="00BB0B99" w:rsidRDefault="00845FF4" w:rsidP="00492531">
            <w:pPr>
              <w:rPr>
                <w:rFonts w:ascii="Arial" w:hAnsi="Arial" w:cs="Arial"/>
              </w:rPr>
            </w:pPr>
            <w:r w:rsidRPr="00BB0B99">
              <w:rPr>
                <w:rFonts w:ascii="Arial" w:hAnsi="Arial" w:cs="Arial"/>
              </w:rPr>
              <w:t>ID</w:t>
            </w:r>
          </w:p>
          <w:p w14:paraId="78C8FC6B" w14:textId="77777777" w:rsidR="00B0011B" w:rsidRPr="00BB0B99" w:rsidRDefault="00B0011B" w:rsidP="00492531">
            <w:pPr>
              <w:rPr>
                <w:rFonts w:ascii="Arial" w:hAnsi="Arial" w:cs="Arial"/>
              </w:rPr>
            </w:pPr>
            <w:r w:rsidRPr="00BB0B99">
              <w:rPr>
                <w:rFonts w:ascii="Arial" w:hAnsi="Arial" w:cs="Arial"/>
              </w:rPr>
              <w:t>CH</w:t>
            </w:r>
          </w:p>
        </w:tc>
        <w:tc>
          <w:tcPr>
            <w:tcW w:w="1530" w:type="dxa"/>
          </w:tcPr>
          <w:p w14:paraId="547AFC05" w14:textId="77777777" w:rsidR="00845FF4" w:rsidRPr="00BB0B99" w:rsidRDefault="51F8B69B" w:rsidP="51F8B69B">
            <w:pPr>
              <w:rPr>
                <w:rFonts w:ascii="Arial" w:hAnsi="Arial" w:cs="Arial"/>
              </w:rPr>
            </w:pPr>
            <w:r w:rsidRPr="51F8B69B">
              <w:rPr>
                <w:rFonts w:ascii="Arial" w:hAnsi="Arial" w:cs="Arial"/>
              </w:rPr>
              <w:t>Resubmission required by May 2021</w:t>
            </w:r>
          </w:p>
          <w:p w14:paraId="5800A3AF" w14:textId="658D5072" w:rsidR="00845FF4" w:rsidRPr="00BB0B99" w:rsidRDefault="00845FF4" w:rsidP="51F8B69B">
            <w:pPr>
              <w:rPr>
                <w:rFonts w:ascii="Arial" w:hAnsi="Arial" w:cs="Arial"/>
              </w:rPr>
            </w:pPr>
          </w:p>
        </w:tc>
        <w:tc>
          <w:tcPr>
            <w:tcW w:w="6660" w:type="dxa"/>
          </w:tcPr>
          <w:p w14:paraId="38231879" w14:textId="77777777" w:rsidR="00241308" w:rsidRDefault="00241308" w:rsidP="00BB0B99">
            <w:pPr>
              <w:rPr>
                <w:rFonts w:ascii="Arial" w:hAnsi="Arial" w:cs="Arial"/>
              </w:rPr>
            </w:pPr>
          </w:p>
          <w:p w14:paraId="55B49FBF" w14:textId="77777777" w:rsidR="00EF63EC" w:rsidRPr="00BB0B99" w:rsidRDefault="00EF63EC" w:rsidP="00BB0B99">
            <w:pPr>
              <w:rPr>
                <w:rFonts w:ascii="Arial" w:hAnsi="Arial" w:cs="Arial"/>
              </w:rPr>
            </w:pPr>
          </w:p>
        </w:tc>
        <w:tc>
          <w:tcPr>
            <w:tcW w:w="1080" w:type="dxa"/>
          </w:tcPr>
          <w:p w14:paraId="4CD14B65" w14:textId="77777777" w:rsidR="00845FF4" w:rsidRPr="00BB0B99" w:rsidRDefault="00845FF4" w:rsidP="00492531">
            <w:pPr>
              <w:rPr>
                <w:rFonts w:ascii="Arial" w:hAnsi="Arial" w:cs="Arial"/>
              </w:rPr>
            </w:pPr>
          </w:p>
        </w:tc>
        <w:tc>
          <w:tcPr>
            <w:tcW w:w="819" w:type="dxa"/>
            <w:tcBorders>
              <w:bottom w:val="single" w:sz="4" w:space="0" w:color="auto"/>
            </w:tcBorders>
            <w:shd w:val="clear" w:color="auto" w:fill="auto"/>
          </w:tcPr>
          <w:p w14:paraId="321EC6C3" w14:textId="77777777" w:rsidR="00845FF4" w:rsidRPr="00BB0B99" w:rsidRDefault="00845FF4" w:rsidP="00492531">
            <w:pPr>
              <w:rPr>
                <w:rFonts w:ascii="Arial" w:hAnsi="Arial" w:cs="Arial"/>
              </w:rPr>
            </w:pPr>
          </w:p>
        </w:tc>
      </w:tr>
      <w:tr w:rsidR="00845FF4" w:rsidRPr="00DE1E3C" w14:paraId="30917D0E" w14:textId="77777777" w:rsidTr="008A092A">
        <w:tc>
          <w:tcPr>
            <w:tcW w:w="648" w:type="dxa"/>
          </w:tcPr>
          <w:p w14:paraId="3B576BDF" w14:textId="12995036" w:rsidR="00845FF4" w:rsidRPr="00A81274" w:rsidRDefault="51F8B69B" w:rsidP="51F8B69B">
            <w:pPr>
              <w:rPr>
                <w:rFonts w:ascii="Arial" w:hAnsi="Arial" w:cs="Arial"/>
                <w:sz w:val="22"/>
                <w:szCs w:val="22"/>
              </w:rPr>
            </w:pPr>
            <w:r w:rsidRPr="51F8B69B">
              <w:rPr>
                <w:rFonts w:ascii="Arial" w:hAnsi="Arial" w:cs="Arial"/>
                <w:sz w:val="22"/>
                <w:szCs w:val="22"/>
              </w:rPr>
              <w:t>4.5</w:t>
            </w:r>
          </w:p>
        </w:tc>
        <w:tc>
          <w:tcPr>
            <w:tcW w:w="3510" w:type="dxa"/>
            <w:shd w:val="clear" w:color="auto" w:fill="auto"/>
          </w:tcPr>
          <w:p w14:paraId="7B095124" w14:textId="77777777" w:rsidR="00845FF4" w:rsidRPr="00DE1E3C" w:rsidRDefault="00845FF4" w:rsidP="00500C7F">
            <w:pPr>
              <w:rPr>
                <w:rFonts w:ascii="Arial" w:hAnsi="Arial" w:cs="Arial"/>
              </w:rPr>
            </w:pPr>
            <w:r w:rsidRPr="00DE1E3C">
              <w:rPr>
                <w:rFonts w:ascii="Arial" w:hAnsi="Arial" w:cs="Arial"/>
              </w:rPr>
              <w:t xml:space="preserve">Implementing TSSW Shared Impact Framework, and recording performance </w:t>
            </w:r>
            <w:r w:rsidRPr="00DE1E3C">
              <w:rPr>
                <w:rFonts w:ascii="Arial" w:hAnsi="Arial" w:cs="Arial"/>
              </w:rPr>
              <w:lastRenderedPageBreak/>
              <w:t xml:space="preserve">measures using TSSW database. </w:t>
            </w:r>
          </w:p>
          <w:p w14:paraId="34243052" w14:textId="77777777" w:rsidR="00845FF4" w:rsidRPr="00DE1E3C" w:rsidRDefault="00845FF4" w:rsidP="00500C7F">
            <w:pPr>
              <w:rPr>
                <w:rFonts w:ascii="Arial" w:hAnsi="Arial" w:cs="Arial"/>
              </w:rPr>
            </w:pPr>
          </w:p>
        </w:tc>
        <w:tc>
          <w:tcPr>
            <w:tcW w:w="1170" w:type="dxa"/>
            <w:shd w:val="clear" w:color="auto" w:fill="auto"/>
          </w:tcPr>
          <w:p w14:paraId="3E1E2819" w14:textId="77777777" w:rsidR="00845FF4" w:rsidRPr="00DE1E3C" w:rsidRDefault="00845FF4" w:rsidP="00500C7F">
            <w:pPr>
              <w:rPr>
                <w:rFonts w:ascii="Arial" w:hAnsi="Arial" w:cs="Arial"/>
              </w:rPr>
            </w:pPr>
            <w:r>
              <w:rPr>
                <w:rFonts w:ascii="Arial" w:hAnsi="Arial" w:cs="Arial"/>
              </w:rPr>
              <w:lastRenderedPageBreak/>
              <w:t>ID</w:t>
            </w:r>
          </w:p>
        </w:tc>
        <w:tc>
          <w:tcPr>
            <w:tcW w:w="1530" w:type="dxa"/>
          </w:tcPr>
          <w:p w14:paraId="682EF8E2" w14:textId="77777777" w:rsidR="00845FF4" w:rsidRPr="00DE1E3C" w:rsidRDefault="00845FF4" w:rsidP="00500C7F">
            <w:pPr>
              <w:rPr>
                <w:rFonts w:ascii="Arial" w:hAnsi="Arial" w:cs="Arial"/>
              </w:rPr>
            </w:pPr>
            <w:r>
              <w:rPr>
                <w:rFonts w:ascii="Arial" w:hAnsi="Arial" w:cs="Arial"/>
              </w:rPr>
              <w:t>Compliance with TSSW arrangemen</w:t>
            </w:r>
            <w:r>
              <w:rPr>
                <w:rFonts w:ascii="Arial" w:hAnsi="Arial" w:cs="Arial"/>
              </w:rPr>
              <w:lastRenderedPageBreak/>
              <w:t>ts</w:t>
            </w:r>
          </w:p>
        </w:tc>
        <w:tc>
          <w:tcPr>
            <w:tcW w:w="6660" w:type="dxa"/>
          </w:tcPr>
          <w:p w14:paraId="46BF17D3" w14:textId="4283BE04" w:rsidR="00EF63EC" w:rsidRPr="00DE1E3C" w:rsidRDefault="00EF63EC" w:rsidP="00EF63EC">
            <w:pPr>
              <w:rPr>
                <w:rFonts w:ascii="Arial" w:hAnsi="Arial" w:cs="Arial"/>
              </w:rPr>
            </w:pPr>
          </w:p>
        </w:tc>
        <w:tc>
          <w:tcPr>
            <w:tcW w:w="1080" w:type="dxa"/>
          </w:tcPr>
          <w:p w14:paraId="181D7EFB" w14:textId="77777777" w:rsidR="00845FF4" w:rsidRPr="00DE1E3C" w:rsidRDefault="00845FF4" w:rsidP="00500C7F">
            <w:pPr>
              <w:rPr>
                <w:rFonts w:ascii="Arial" w:hAnsi="Arial" w:cs="Arial"/>
              </w:rPr>
            </w:pPr>
          </w:p>
        </w:tc>
        <w:tc>
          <w:tcPr>
            <w:tcW w:w="819" w:type="dxa"/>
            <w:tcBorders>
              <w:bottom w:val="single" w:sz="4" w:space="0" w:color="auto"/>
            </w:tcBorders>
            <w:shd w:val="clear" w:color="auto" w:fill="auto"/>
          </w:tcPr>
          <w:p w14:paraId="5DB8B760" w14:textId="77777777" w:rsidR="00845FF4" w:rsidRPr="00DE1E3C" w:rsidRDefault="00845FF4" w:rsidP="00500C7F">
            <w:pPr>
              <w:rPr>
                <w:rFonts w:ascii="Arial" w:hAnsi="Arial" w:cs="Arial"/>
              </w:rPr>
            </w:pPr>
          </w:p>
        </w:tc>
      </w:tr>
      <w:tr w:rsidR="00CD5C11" w:rsidRPr="00CD5C11" w14:paraId="250E5DC9" w14:textId="77777777" w:rsidTr="008A092A">
        <w:tc>
          <w:tcPr>
            <w:tcW w:w="648" w:type="dxa"/>
          </w:tcPr>
          <w:p w14:paraId="0AC87A71" w14:textId="19C5126A" w:rsidR="00845FF4" w:rsidRPr="00CD5C11" w:rsidRDefault="51F8B69B" w:rsidP="51F8B69B">
            <w:pPr>
              <w:rPr>
                <w:rFonts w:ascii="Arial" w:hAnsi="Arial" w:cs="Arial"/>
                <w:sz w:val="22"/>
                <w:szCs w:val="22"/>
              </w:rPr>
            </w:pPr>
            <w:r w:rsidRPr="51F8B69B">
              <w:rPr>
                <w:rFonts w:ascii="Arial" w:hAnsi="Arial" w:cs="Arial"/>
                <w:sz w:val="22"/>
                <w:szCs w:val="22"/>
              </w:rPr>
              <w:lastRenderedPageBreak/>
              <w:t>4.6</w:t>
            </w:r>
          </w:p>
        </w:tc>
        <w:tc>
          <w:tcPr>
            <w:tcW w:w="3510" w:type="dxa"/>
            <w:shd w:val="clear" w:color="auto" w:fill="auto"/>
          </w:tcPr>
          <w:p w14:paraId="54AF071D" w14:textId="77777777" w:rsidR="00845FF4" w:rsidRPr="00CD5C11" w:rsidRDefault="00845FF4" w:rsidP="00500C7F">
            <w:pPr>
              <w:rPr>
                <w:rFonts w:ascii="Arial" w:hAnsi="Arial" w:cs="Arial"/>
              </w:rPr>
            </w:pPr>
            <w:r w:rsidRPr="00CD5C11">
              <w:rPr>
                <w:rFonts w:ascii="Arial" w:hAnsi="Arial" w:cs="Arial"/>
              </w:rPr>
              <w:t>Implement TSSW Digital Developments</w:t>
            </w:r>
          </w:p>
          <w:p w14:paraId="6086C2E3" w14:textId="77777777" w:rsidR="00845FF4" w:rsidRPr="00CD5C11" w:rsidRDefault="00845FF4" w:rsidP="006C4EF5">
            <w:pPr>
              <w:pStyle w:val="ListParagraph"/>
              <w:numPr>
                <w:ilvl w:val="0"/>
                <w:numId w:val="14"/>
              </w:numPr>
              <w:rPr>
                <w:rFonts w:ascii="Arial" w:hAnsi="Arial" w:cs="Arial"/>
              </w:rPr>
            </w:pPr>
            <w:r w:rsidRPr="00CD5C11">
              <w:rPr>
                <w:rFonts w:ascii="Arial" w:hAnsi="Arial" w:cs="Arial"/>
              </w:rPr>
              <w:t>CRM</w:t>
            </w:r>
          </w:p>
          <w:p w14:paraId="65467775" w14:textId="77777777" w:rsidR="00845FF4" w:rsidRPr="00CD5C11" w:rsidRDefault="00845FF4" w:rsidP="006C4EF5">
            <w:pPr>
              <w:pStyle w:val="ListParagraph"/>
              <w:numPr>
                <w:ilvl w:val="0"/>
                <w:numId w:val="14"/>
              </w:numPr>
              <w:rPr>
                <w:rFonts w:ascii="Arial" w:hAnsi="Arial" w:cs="Arial"/>
              </w:rPr>
            </w:pPr>
            <w:r w:rsidRPr="00CD5C11">
              <w:rPr>
                <w:rFonts w:ascii="Arial" w:hAnsi="Arial" w:cs="Arial"/>
              </w:rPr>
              <w:t>Volunteering Wales</w:t>
            </w:r>
          </w:p>
          <w:p w14:paraId="0742EC42" w14:textId="77777777" w:rsidR="00845FF4" w:rsidRPr="00CD5C11" w:rsidRDefault="00845FF4" w:rsidP="006C4EF5">
            <w:pPr>
              <w:pStyle w:val="ListParagraph"/>
              <w:numPr>
                <w:ilvl w:val="0"/>
                <w:numId w:val="14"/>
              </w:numPr>
              <w:rPr>
                <w:rFonts w:ascii="Arial" w:hAnsi="Arial" w:cs="Arial"/>
              </w:rPr>
            </w:pPr>
            <w:r w:rsidRPr="00CD5C11">
              <w:rPr>
                <w:rFonts w:ascii="Arial" w:hAnsi="Arial" w:cs="Arial"/>
              </w:rPr>
              <w:t>Funding Portal</w:t>
            </w:r>
          </w:p>
          <w:p w14:paraId="77494901" w14:textId="77777777" w:rsidR="00845FF4" w:rsidRPr="00CD5C11" w:rsidRDefault="00BB0B99" w:rsidP="006C4EF5">
            <w:pPr>
              <w:pStyle w:val="ListParagraph"/>
              <w:numPr>
                <w:ilvl w:val="0"/>
                <w:numId w:val="14"/>
              </w:numPr>
              <w:rPr>
                <w:rFonts w:ascii="Arial" w:hAnsi="Arial" w:cs="Arial"/>
              </w:rPr>
            </w:pPr>
            <w:r w:rsidRPr="00CD5C11">
              <w:rPr>
                <w:rFonts w:ascii="Arial" w:hAnsi="Arial" w:cs="Arial"/>
              </w:rPr>
              <w:t xml:space="preserve">Infoengine </w:t>
            </w:r>
          </w:p>
          <w:p w14:paraId="79739E70" w14:textId="77777777" w:rsidR="00845FF4" w:rsidRPr="00CD5C11" w:rsidRDefault="00845FF4" w:rsidP="00500C7F">
            <w:pPr>
              <w:rPr>
                <w:rFonts w:ascii="Arial" w:hAnsi="Arial" w:cs="Arial"/>
              </w:rPr>
            </w:pPr>
          </w:p>
        </w:tc>
        <w:tc>
          <w:tcPr>
            <w:tcW w:w="1170" w:type="dxa"/>
            <w:shd w:val="clear" w:color="auto" w:fill="auto"/>
          </w:tcPr>
          <w:p w14:paraId="66B7A83A" w14:textId="77777777" w:rsidR="00845FF4" w:rsidRPr="00CD5C11" w:rsidRDefault="00845FF4" w:rsidP="00500C7F">
            <w:pPr>
              <w:rPr>
                <w:rFonts w:ascii="Arial" w:hAnsi="Arial" w:cs="Arial"/>
              </w:rPr>
            </w:pPr>
          </w:p>
        </w:tc>
        <w:tc>
          <w:tcPr>
            <w:tcW w:w="1530" w:type="dxa"/>
          </w:tcPr>
          <w:p w14:paraId="232F90EA" w14:textId="77777777" w:rsidR="00845FF4" w:rsidRPr="00CD5C11" w:rsidRDefault="00845FF4" w:rsidP="00500C7F">
            <w:pPr>
              <w:rPr>
                <w:rFonts w:ascii="Arial" w:hAnsi="Arial" w:cs="Arial"/>
              </w:rPr>
            </w:pPr>
            <w:r w:rsidRPr="00CD5C11">
              <w:rPr>
                <w:rFonts w:ascii="Arial" w:hAnsi="Arial" w:cs="Arial"/>
              </w:rPr>
              <w:t>Compliance with TSSW arrangements</w:t>
            </w:r>
          </w:p>
        </w:tc>
        <w:tc>
          <w:tcPr>
            <w:tcW w:w="6660" w:type="dxa"/>
          </w:tcPr>
          <w:p w14:paraId="191852F8" w14:textId="69761726" w:rsidR="00EF63EC" w:rsidRPr="00CD5C11" w:rsidRDefault="00EF63EC" w:rsidP="51F8B69B">
            <w:pPr>
              <w:rPr>
                <w:rFonts w:ascii="Arial" w:hAnsi="Arial" w:cs="Arial"/>
              </w:rPr>
            </w:pPr>
          </w:p>
        </w:tc>
        <w:tc>
          <w:tcPr>
            <w:tcW w:w="1080" w:type="dxa"/>
          </w:tcPr>
          <w:p w14:paraId="7CF5535A" w14:textId="77777777" w:rsidR="00845FF4" w:rsidRPr="00CD5C11" w:rsidRDefault="00845FF4" w:rsidP="00500C7F">
            <w:pPr>
              <w:rPr>
                <w:rFonts w:ascii="Arial" w:hAnsi="Arial" w:cs="Arial"/>
              </w:rPr>
            </w:pPr>
            <w:r w:rsidRPr="00CD5C11">
              <w:rPr>
                <w:rFonts w:ascii="Arial" w:hAnsi="Arial" w:cs="Arial"/>
              </w:rPr>
              <w:t>£3311</w:t>
            </w:r>
          </w:p>
        </w:tc>
        <w:tc>
          <w:tcPr>
            <w:tcW w:w="819" w:type="dxa"/>
            <w:shd w:val="clear" w:color="auto" w:fill="auto"/>
          </w:tcPr>
          <w:p w14:paraId="13D271C3" w14:textId="77777777" w:rsidR="00845FF4" w:rsidRPr="00CD5C11" w:rsidRDefault="00845FF4" w:rsidP="00500C7F">
            <w:pPr>
              <w:rPr>
                <w:rFonts w:ascii="Arial" w:hAnsi="Arial" w:cs="Arial"/>
              </w:rPr>
            </w:pPr>
          </w:p>
        </w:tc>
      </w:tr>
      <w:tr w:rsidR="00845FF4" w:rsidRPr="00DE1E3C" w14:paraId="0F66E51F" w14:textId="77777777" w:rsidTr="008A092A">
        <w:tc>
          <w:tcPr>
            <w:tcW w:w="648" w:type="dxa"/>
          </w:tcPr>
          <w:p w14:paraId="1F520F5A" w14:textId="5A847856" w:rsidR="00845FF4" w:rsidRPr="00A81274" w:rsidRDefault="51F8B69B" w:rsidP="51F8B69B">
            <w:pPr>
              <w:rPr>
                <w:rFonts w:ascii="Arial" w:hAnsi="Arial" w:cs="Arial"/>
                <w:sz w:val="22"/>
                <w:szCs w:val="22"/>
              </w:rPr>
            </w:pPr>
            <w:r w:rsidRPr="51F8B69B">
              <w:rPr>
                <w:rFonts w:ascii="Arial" w:hAnsi="Arial" w:cs="Arial"/>
                <w:sz w:val="22"/>
                <w:szCs w:val="22"/>
              </w:rPr>
              <w:t>4.7</w:t>
            </w:r>
          </w:p>
        </w:tc>
        <w:tc>
          <w:tcPr>
            <w:tcW w:w="3510" w:type="dxa"/>
            <w:shd w:val="clear" w:color="auto" w:fill="auto"/>
          </w:tcPr>
          <w:p w14:paraId="21C9F73B" w14:textId="77777777" w:rsidR="00845FF4" w:rsidRPr="00DE1E3C" w:rsidRDefault="00845FF4" w:rsidP="00492531">
            <w:pPr>
              <w:rPr>
                <w:rFonts w:ascii="Arial" w:hAnsi="Arial" w:cs="Arial"/>
              </w:rPr>
            </w:pPr>
            <w:r w:rsidRPr="00DE1E3C">
              <w:rPr>
                <w:rFonts w:ascii="Arial" w:hAnsi="Arial" w:cs="Arial"/>
              </w:rPr>
              <w:t xml:space="preserve">Submitting </w:t>
            </w:r>
            <w:r>
              <w:rPr>
                <w:rFonts w:ascii="Arial" w:hAnsi="Arial" w:cs="Arial"/>
              </w:rPr>
              <w:t xml:space="preserve">KPI’s to WCVA on time </w:t>
            </w:r>
          </w:p>
          <w:p w14:paraId="6C0DA9BA" w14:textId="77777777" w:rsidR="00845FF4" w:rsidRPr="00DE1E3C" w:rsidRDefault="00845FF4" w:rsidP="00492531">
            <w:pPr>
              <w:rPr>
                <w:rFonts w:ascii="Arial" w:hAnsi="Arial" w:cs="Arial"/>
              </w:rPr>
            </w:pPr>
          </w:p>
        </w:tc>
        <w:tc>
          <w:tcPr>
            <w:tcW w:w="1170" w:type="dxa"/>
            <w:shd w:val="clear" w:color="auto" w:fill="auto"/>
          </w:tcPr>
          <w:p w14:paraId="662D2EBA" w14:textId="77777777" w:rsidR="00845FF4" w:rsidRPr="00DE1E3C" w:rsidRDefault="00845FF4" w:rsidP="00492531">
            <w:pPr>
              <w:rPr>
                <w:rFonts w:ascii="Arial" w:hAnsi="Arial" w:cs="Arial"/>
              </w:rPr>
            </w:pPr>
            <w:r>
              <w:rPr>
                <w:rFonts w:ascii="Arial" w:hAnsi="Arial" w:cs="Arial"/>
              </w:rPr>
              <w:t>ID</w:t>
            </w:r>
          </w:p>
        </w:tc>
        <w:tc>
          <w:tcPr>
            <w:tcW w:w="1530" w:type="dxa"/>
          </w:tcPr>
          <w:p w14:paraId="4F287B89" w14:textId="30EFFC0A" w:rsidR="005F4930" w:rsidRPr="00DE1E3C" w:rsidRDefault="51F8B69B" w:rsidP="51F8B69B">
            <w:pPr>
              <w:rPr>
                <w:rFonts w:ascii="Arial" w:hAnsi="Arial" w:cs="Arial"/>
              </w:rPr>
            </w:pPr>
            <w:r w:rsidRPr="51F8B69B">
              <w:rPr>
                <w:rFonts w:ascii="Arial" w:hAnsi="Arial" w:cs="Arial"/>
              </w:rPr>
              <w:t>Compliance with TSSW arrangements</w:t>
            </w:r>
          </w:p>
        </w:tc>
        <w:tc>
          <w:tcPr>
            <w:tcW w:w="6660" w:type="dxa"/>
          </w:tcPr>
          <w:p w14:paraId="4A1D6329" w14:textId="2E6B357E" w:rsidR="00845FF4" w:rsidRPr="00DE1E3C" w:rsidRDefault="00845FF4" w:rsidP="51F8B69B">
            <w:pPr>
              <w:rPr>
                <w:rFonts w:ascii="Arial" w:hAnsi="Arial" w:cs="Arial"/>
              </w:rPr>
            </w:pPr>
          </w:p>
        </w:tc>
        <w:tc>
          <w:tcPr>
            <w:tcW w:w="1080" w:type="dxa"/>
          </w:tcPr>
          <w:p w14:paraId="6E1C584A" w14:textId="77777777" w:rsidR="00845FF4" w:rsidRPr="00DE1E3C" w:rsidRDefault="00845FF4" w:rsidP="00492531">
            <w:pPr>
              <w:rPr>
                <w:rFonts w:ascii="Arial" w:hAnsi="Arial" w:cs="Arial"/>
              </w:rPr>
            </w:pPr>
          </w:p>
        </w:tc>
        <w:tc>
          <w:tcPr>
            <w:tcW w:w="819" w:type="dxa"/>
            <w:tcBorders>
              <w:bottom w:val="single" w:sz="4" w:space="0" w:color="auto"/>
            </w:tcBorders>
            <w:shd w:val="clear" w:color="auto" w:fill="auto"/>
          </w:tcPr>
          <w:p w14:paraId="2D163F8E" w14:textId="77777777" w:rsidR="00845FF4" w:rsidRPr="00EF63EC" w:rsidRDefault="00845FF4" w:rsidP="00492531">
            <w:pPr>
              <w:rPr>
                <w:rFonts w:ascii="Arial" w:hAnsi="Arial" w:cs="Arial"/>
                <w:color w:val="00B050"/>
              </w:rPr>
            </w:pPr>
          </w:p>
        </w:tc>
      </w:tr>
      <w:tr w:rsidR="00EA5B60" w:rsidRPr="00EA5B60" w14:paraId="6BC69772" w14:textId="77777777" w:rsidTr="008A092A">
        <w:tc>
          <w:tcPr>
            <w:tcW w:w="648" w:type="dxa"/>
          </w:tcPr>
          <w:p w14:paraId="678E754B" w14:textId="07345669" w:rsidR="005F4930" w:rsidRPr="00EA5B60" w:rsidRDefault="51F8B69B" w:rsidP="51F8B69B">
            <w:pPr>
              <w:rPr>
                <w:rFonts w:ascii="Arial" w:hAnsi="Arial" w:cs="Arial"/>
                <w:sz w:val="22"/>
                <w:szCs w:val="22"/>
              </w:rPr>
            </w:pPr>
            <w:r w:rsidRPr="51F8B69B">
              <w:rPr>
                <w:rFonts w:ascii="Arial" w:hAnsi="Arial" w:cs="Arial"/>
                <w:sz w:val="22"/>
                <w:szCs w:val="22"/>
              </w:rPr>
              <w:t>4.8</w:t>
            </w:r>
          </w:p>
        </w:tc>
        <w:tc>
          <w:tcPr>
            <w:tcW w:w="3510" w:type="dxa"/>
            <w:shd w:val="clear" w:color="auto" w:fill="auto"/>
          </w:tcPr>
          <w:p w14:paraId="23B0D936" w14:textId="77777777" w:rsidR="005F4930" w:rsidRPr="00EA5B60" w:rsidRDefault="005F4930" w:rsidP="00492531">
            <w:pPr>
              <w:rPr>
                <w:rFonts w:ascii="Arial" w:hAnsi="Arial" w:cs="Arial"/>
              </w:rPr>
            </w:pPr>
            <w:r w:rsidRPr="00EA5B60">
              <w:rPr>
                <w:rFonts w:ascii="Arial" w:hAnsi="Arial" w:cs="Arial"/>
              </w:rPr>
              <w:t>Promote annual TSSW survey of members and encourage completion</w:t>
            </w:r>
          </w:p>
          <w:p w14:paraId="573AE814" w14:textId="77777777" w:rsidR="005F4930" w:rsidRPr="00EA5B60" w:rsidRDefault="005F4930" w:rsidP="00492531">
            <w:pPr>
              <w:rPr>
                <w:rFonts w:ascii="Arial" w:hAnsi="Arial" w:cs="Arial"/>
              </w:rPr>
            </w:pPr>
          </w:p>
        </w:tc>
        <w:tc>
          <w:tcPr>
            <w:tcW w:w="1170" w:type="dxa"/>
            <w:shd w:val="clear" w:color="auto" w:fill="auto"/>
          </w:tcPr>
          <w:p w14:paraId="566896C2" w14:textId="77777777" w:rsidR="005F4930" w:rsidRPr="00EA5B60" w:rsidRDefault="005F4930" w:rsidP="00492531">
            <w:pPr>
              <w:rPr>
                <w:rFonts w:ascii="Arial" w:hAnsi="Arial" w:cs="Arial"/>
              </w:rPr>
            </w:pPr>
            <w:r w:rsidRPr="00EA5B60">
              <w:rPr>
                <w:rFonts w:ascii="Arial" w:hAnsi="Arial" w:cs="Arial"/>
              </w:rPr>
              <w:t>ID</w:t>
            </w:r>
          </w:p>
        </w:tc>
        <w:tc>
          <w:tcPr>
            <w:tcW w:w="1530" w:type="dxa"/>
          </w:tcPr>
          <w:p w14:paraId="42179E25" w14:textId="77777777" w:rsidR="005F4930" w:rsidRPr="00EA5B60" w:rsidRDefault="005F4930" w:rsidP="005F4930">
            <w:pPr>
              <w:rPr>
                <w:rFonts w:ascii="Arial" w:hAnsi="Arial" w:cs="Arial"/>
              </w:rPr>
            </w:pPr>
            <w:r w:rsidRPr="00EA5B60">
              <w:rPr>
                <w:rFonts w:ascii="Arial" w:hAnsi="Arial" w:cs="Arial"/>
              </w:rPr>
              <w:t>Compliance with TSSW arrangements</w:t>
            </w:r>
          </w:p>
          <w:p w14:paraId="7EC72A95" w14:textId="77777777" w:rsidR="005F4930" w:rsidRPr="00EA5B60" w:rsidRDefault="005F4930" w:rsidP="00EA5B60">
            <w:pPr>
              <w:rPr>
                <w:rFonts w:ascii="Arial" w:hAnsi="Arial" w:cs="Arial"/>
              </w:rPr>
            </w:pPr>
          </w:p>
        </w:tc>
        <w:tc>
          <w:tcPr>
            <w:tcW w:w="6660" w:type="dxa"/>
          </w:tcPr>
          <w:p w14:paraId="48BE13A0" w14:textId="031BB9AD" w:rsidR="005F4930" w:rsidRPr="00EA5B60" w:rsidRDefault="005F4930" w:rsidP="51F8B69B">
            <w:pPr>
              <w:rPr>
                <w:rFonts w:ascii="Arial" w:hAnsi="Arial" w:cs="Arial"/>
              </w:rPr>
            </w:pPr>
          </w:p>
        </w:tc>
        <w:tc>
          <w:tcPr>
            <w:tcW w:w="1080" w:type="dxa"/>
          </w:tcPr>
          <w:p w14:paraId="27A8754D" w14:textId="77777777" w:rsidR="005F4930" w:rsidRPr="00EA5B60" w:rsidRDefault="005F4930" w:rsidP="00492531">
            <w:pPr>
              <w:rPr>
                <w:rFonts w:ascii="Arial" w:hAnsi="Arial" w:cs="Arial"/>
              </w:rPr>
            </w:pPr>
          </w:p>
        </w:tc>
        <w:tc>
          <w:tcPr>
            <w:tcW w:w="819" w:type="dxa"/>
            <w:tcBorders>
              <w:bottom w:val="single" w:sz="4" w:space="0" w:color="auto"/>
            </w:tcBorders>
            <w:shd w:val="clear" w:color="auto" w:fill="auto"/>
          </w:tcPr>
          <w:p w14:paraId="2B2C3BEE" w14:textId="77777777" w:rsidR="005F4930" w:rsidRPr="00EA5B60" w:rsidRDefault="005F4930" w:rsidP="00492531">
            <w:pPr>
              <w:rPr>
                <w:rFonts w:ascii="Arial" w:hAnsi="Arial" w:cs="Arial"/>
              </w:rPr>
            </w:pPr>
          </w:p>
        </w:tc>
      </w:tr>
      <w:tr w:rsidR="00845FF4" w:rsidRPr="00DE1E3C" w14:paraId="7F9ED475" w14:textId="77777777" w:rsidTr="008A092A">
        <w:tc>
          <w:tcPr>
            <w:tcW w:w="648" w:type="dxa"/>
          </w:tcPr>
          <w:p w14:paraId="12AAFA4C" w14:textId="6948927A" w:rsidR="00845FF4" w:rsidRPr="00A81274" w:rsidRDefault="51F8B69B" w:rsidP="51F8B69B">
            <w:pPr>
              <w:rPr>
                <w:rFonts w:ascii="Arial" w:hAnsi="Arial" w:cs="Arial"/>
                <w:sz w:val="22"/>
                <w:szCs w:val="22"/>
              </w:rPr>
            </w:pPr>
            <w:r w:rsidRPr="51F8B69B">
              <w:rPr>
                <w:rFonts w:ascii="Arial" w:hAnsi="Arial" w:cs="Arial"/>
                <w:sz w:val="22"/>
                <w:szCs w:val="22"/>
              </w:rPr>
              <w:t>4.9</w:t>
            </w:r>
          </w:p>
        </w:tc>
        <w:tc>
          <w:tcPr>
            <w:tcW w:w="3510" w:type="dxa"/>
            <w:shd w:val="clear" w:color="auto" w:fill="auto"/>
          </w:tcPr>
          <w:p w14:paraId="37E855C5" w14:textId="77777777" w:rsidR="00845FF4" w:rsidRDefault="00845FF4" w:rsidP="00492531">
            <w:pPr>
              <w:rPr>
                <w:rFonts w:ascii="Arial" w:hAnsi="Arial" w:cs="Arial"/>
              </w:rPr>
            </w:pPr>
            <w:r>
              <w:rPr>
                <w:rFonts w:ascii="Arial" w:hAnsi="Arial" w:cs="Arial"/>
              </w:rPr>
              <w:t xml:space="preserve">Submit quarterly Operational Plan reports including budgets to Board and other funders. </w:t>
            </w:r>
          </w:p>
          <w:p w14:paraId="1D75F981" w14:textId="77777777" w:rsidR="00845FF4" w:rsidRPr="00DE1E3C" w:rsidRDefault="00845FF4" w:rsidP="00492531">
            <w:pPr>
              <w:rPr>
                <w:rFonts w:ascii="Arial" w:hAnsi="Arial" w:cs="Arial"/>
              </w:rPr>
            </w:pPr>
          </w:p>
        </w:tc>
        <w:tc>
          <w:tcPr>
            <w:tcW w:w="1170" w:type="dxa"/>
            <w:shd w:val="clear" w:color="auto" w:fill="auto"/>
          </w:tcPr>
          <w:p w14:paraId="2AECF5E7" w14:textId="77777777" w:rsidR="00845FF4" w:rsidRPr="00DE1E3C" w:rsidRDefault="00845FF4" w:rsidP="00492531">
            <w:pPr>
              <w:rPr>
                <w:rFonts w:ascii="Arial" w:hAnsi="Arial" w:cs="Arial"/>
              </w:rPr>
            </w:pPr>
            <w:r>
              <w:rPr>
                <w:rFonts w:ascii="Arial" w:hAnsi="Arial" w:cs="Arial"/>
              </w:rPr>
              <w:t>ID</w:t>
            </w:r>
          </w:p>
        </w:tc>
        <w:tc>
          <w:tcPr>
            <w:tcW w:w="1530" w:type="dxa"/>
          </w:tcPr>
          <w:p w14:paraId="2B2EC5FA" w14:textId="5CBC35FB" w:rsidR="00845FF4" w:rsidRDefault="008A092A" w:rsidP="51F8B69B">
            <w:pPr>
              <w:rPr>
                <w:rFonts w:ascii="Arial" w:hAnsi="Arial" w:cs="Arial"/>
              </w:rPr>
            </w:pPr>
            <w:r>
              <w:rPr>
                <w:rFonts w:ascii="Arial" w:hAnsi="Arial" w:cs="Arial"/>
              </w:rPr>
              <w:t>Part of internal governance arrangement</w:t>
            </w:r>
          </w:p>
          <w:p w14:paraId="6A6CE434" w14:textId="6EB4DA7C" w:rsidR="008A092A" w:rsidRDefault="008A092A" w:rsidP="51F8B69B">
            <w:pPr>
              <w:rPr>
                <w:rFonts w:ascii="Arial" w:hAnsi="Arial" w:cs="Arial"/>
              </w:rPr>
            </w:pPr>
          </w:p>
        </w:tc>
        <w:tc>
          <w:tcPr>
            <w:tcW w:w="6660" w:type="dxa"/>
          </w:tcPr>
          <w:p w14:paraId="557685DB" w14:textId="7F16F874" w:rsidR="00EF63EC" w:rsidRPr="00DE1E3C" w:rsidRDefault="00EF63EC" w:rsidP="00756922">
            <w:pPr>
              <w:rPr>
                <w:rFonts w:ascii="Arial" w:hAnsi="Arial" w:cs="Arial"/>
              </w:rPr>
            </w:pPr>
          </w:p>
        </w:tc>
        <w:tc>
          <w:tcPr>
            <w:tcW w:w="1080" w:type="dxa"/>
          </w:tcPr>
          <w:p w14:paraId="492E0C3C" w14:textId="77777777" w:rsidR="00845FF4" w:rsidRPr="00DE1E3C" w:rsidRDefault="00845FF4" w:rsidP="00492531">
            <w:pPr>
              <w:rPr>
                <w:rFonts w:ascii="Arial" w:hAnsi="Arial" w:cs="Arial"/>
              </w:rPr>
            </w:pPr>
          </w:p>
        </w:tc>
        <w:tc>
          <w:tcPr>
            <w:tcW w:w="819" w:type="dxa"/>
            <w:tcBorders>
              <w:bottom w:val="single" w:sz="4" w:space="0" w:color="auto"/>
            </w:tcBorders>
            <w:shd w:val="clear" w:color="auto" w:fill="auto"/>
          </w:tcPr>
          <w:p w14:paraId="025559CF" w14:textId="77777777" w:rsidR="00845FF4" w:rsidRPr="00DE1E3C" w:rsidRDefault="00845FF4" w:rsidP="00492531">
            <w:pPr>
              <w:rPr>
                <w:rFonts w:ascii="Arial" w:hAnsi="Arial" w:cs="Arial"/>
              </w:rPr>
            </w:pPr>
          </w:p>
        </w:tc>
      </w:tr>
      <w:tr w:rsidR="00845FF4" w:rsidRPr="00DE1E3C" w14:paraId="38A72B03" w14:textId="77777777" w:rsidTr="008A092A">
        <w:tc>
          <w:tcPr>
            <w:tcW w:w="648" w:type="dxa"/>
          </w:tcPr>
          <w:p w14:paraId="0B1F560F" w14:textId="775D1080" w:rsidR="00845FF4" w:rsidRPr="00A81274" w:rsidRDefault="51F8B69B" w:rsidP="51F8B69B">
            <w:pPr>
              <w:tabs>
                <w:tab w:val="num" w:pos="1800"/>
              </w:tabs>
              <w:rPr>
                <w:rFonts w:ascii="Arial" w:hAnsi="Arial" w:cs="Arial"/>
                <w:sz w:val="22"/>
                <w:szCs w:val="22"/>
              </w:rPr>
            </w:pPr>
            <w:r w:rsidRPr="51F8B69B">
              <w:rPr>
                <w:rFonts w:ascii="Arial" w:hAnsi="Arial" w:cs="Arial"/>
                <w:sz w:val="22"/>
                <w:szCs w:val="22"/>
              </w:rPr>
              <w:t>4.10</w:t>
            </w:r>
          </w:p>
        </w:tc>
        <w:tc>
          <w:tcPr>
            <w:tcW w:w="3510" w:type="dxa"/>
            <w:shd w:val="clear" w:color="auto" w:fill="auto"/>
          </w:tcPr>
          <w:p w14:paraId="2AA1FB20" w14:textId="77777777" w:rsidR="00845FF4" w:rsidRPr="00DE1E3C" w:rsidRDefault="00845FF4" w:rsidP="00492531">
            <w:pPr>
              <w:tabs>
                <w:tab w:val="num" w:pos="1800"/>
              </w:tabs>
              <w:rPr>
                <w:rFonts w:ascii="Arial" w:hAnsi="Arial" w:cs="Arial"/>
                <w:color w:val="000000"/>
              </w:rPr>
            </w:pPr>
            <w:r w:rsidRPr="00DE1E3C">
              <w:rPr>
                <w:rFonts w:ascii="Arial" w:hAnsi="Arial" w:cs="Arial"/>
              </w:rPr>
              <w:br w:type="page"/>
            </w:r>
            <w:r w:rsidRPr="00DE1E3C">
              <w:rPr>
                <w:rFonts w:ascii="Arial" w:hAnsi="Arial" w:cs="Arial"/>
                <w:color w:val="000000"/>
              </w:rPr>
              <w:t xml:space="preserve">Collaborating with other CVC’s and other organisations in developing joint services </w:t>
            </w:r>
          </w:p>
          <w:p w14:paraId="7001A5AA" w14:textId="77777777" w:rsidR="00845FF4" w:rsidRPr="00DE1E3C" w:rsidRDefault="00845FF4" w:rsidP="00492531">
            <w:pPr>
              <w:rPr>
                <w:rFonts w:ascii="Arial" w:hAnsi="Arial" w:cs="Arial"/>
              </w:rPr>
            </w:pPr>
          </w:p>
        </w:tc>
        <w:tc>
          <w:tcPr>
            <w:tcW w:w="1170" w:type="dxa"/>
            <w:shd w:val="clear" w:color="auto" w:fill="auto"/>
          </w:tcPr>
          <w:p w14:paraId="44A69A5F" w14:textId="77777777" w:rsidR="00845FF4" w:rsidRPr="00DE1E3C" w:rsidRDefault="007E2935" w:rsidP="00492531">
            <w:pPr>
              <w:rPr>
                <w:rFonts w:ascii="Arial" w:hAnsi="Arial" w:cs="Arial"/>
              </w:rPr>
            </w:pPr>
            <w:r>
              <w:rPr>
                <w:rFonts w:ascii="Arial" w:hAnsi="Arial" w:cs="Arial"/>
              </w:rPr>
              <w:t>ID</w:t>
            </w:r>
          </w:p>
        </w:tc>
        <w:tc>
          <w:tcPr>
            <w:tcW w:w="1530" w:type="dxa"/>
          </w:tcPr>
          <w:p w14:paraId="13A56540" w14:textId="77777777" w:rsidR="00845FF4" w:rsidRDefault="008A092A" w:rsidP="51F8B69B">
            <w:pPr>
              <w:rPr>
                <w:rFonts w:ascii="Arial" w:hAnsi="Arial" w:cs="Arial"/>
              </w:rPr>
            </w:pPr>
            <w:r>
              <w:rPr>
                <w:rFonts w:ascii="Arial" w:hAnsi="Arial" w:cs="Arial"/>
              </w:rPr>
              <w:t>Part of planned staff / board event</w:t>
            </w:r>
          </w:p>
          <w:p w14:paraId="600D548A" w14:textId="307AA16C" w:rsidR="008A092A" w:rsidRPr="00DE1E3C" w:rsidRDefault="008A092A" w:rsidP="51F8B69B">
            <w:pPr>
              <w:rPr>
                <w:rFonts w:ascii="Arial" w:hAnsi="Arial" w:cs="Arial"/>
              </w:rPr>
            </w:pPr>
          </w:p>
        </w:tc>
        <w:tc>
          <w:tcPr>
            <w:tcW w:w="6660" w:type="dxa"/>
          </w:tcPr>
          <w:p w14:paraId="707D2A76" w14:textId="77777777" w:rsidR="001A2E62" w:rsidRPr="00756922" w:rsidRDefault="001A2E62" w:rsidP="00756922">
            <w:pPr>
              <w:rPr>
                <w:rFonts w:ascii="Arial" w:hAnsi="Arial" w:cs="Arial"/>
              </w:rPr>
            </w:pPr>
          </w:p>
        </w:tc>
        <w:tc>
          <w:tcPr>
            <w:tcW w:w="1080" w:type="dxa"/>
          </w:tcPr>
          <w:p w14:paraId="52832FE1" w14:textId="77777777" w:rsidR="00845FF4" w:rsidRPr="00DE1E3C" w:rsidRDefault="00845FF4" w:rsidP="00492531">
            <w:pPr>
              <w:rPr>
                <w:rFonts w:ascii="Arial" w:hAnsi="Arial" w:cs="Arial"/>
              </w:rPr>
            </w:pPr>
          </w:p>
        </w:tc>
        <w:tc>
          <w:tcPr>
            <w:tcW w:w="819" w:type="dxa"/>
            <w:tcBorders>
              <w:bottom w:val="single" w:sz="4" w:space="0" w:color="auto"/>
            </w:tcBorders>
            <w:shd w:val="clear" w:color="auto" w:fill="auto"/>
          </w:tcPr>
          <w:p w14:paraId="7586E6C1" w14:textId="77777777" w:rsidR="00845FF4" w:rsidRPr="00DE1E3C" w:rsidRDefault="00845FF4" w:rsidP="00492531">
            <w:pPr>
              <w:rPr>
                <w:rFonts w:ascii="Arial" w:hAnsi="Arial" w:cs="Arial"/>
              </w:rPr>
            </w:pPr>
          </w:p>
        </w:tc>
      </w:tr>
      <w:tr w:rsidR="008F0044" w:rsidRPr="00DE1E3C" w14:paraId="1FD1AED3" w14:textId="77777777" w:rsidTr="008A092A">
        <w:tc>
          <w:tcPr>
            <w:tcW w:w="648" w:type="dxa"/>
          </w:tcPr>
          <w:p w14:paraId="3AA25613" w14:textId="4BDBFF6F" w:rsidR="008F0044" w:rsidRDefault="51F8B69B" w:rsidP="51F8B69B">
            <w:pPr>
              <w:rPr>
                <w:rFonts w:ascii="Arial" w:hAnsi="Arial" w:cs="Arial"/>
                <w:sz w:val="22"/>
                <w:szCs w:val="22"/>
              </w:rPr>
            </w:pPr>
            <w:r w:rsidRPr="51F8B69B">
              <w:rPr>
                <w:rFonts w:ascii="Arial" w:hAnsi="Arial" w:cs="Arial"/>
                <w:sz w:val="22"/>
                <w:szCs w:val="22"/>
              </w:rPr>
              <w:t>4.11</w:t>
            </w:r>
          </w:p>
        </w:tc>
        <w:tc>
          <w:tcPr>
            <w:tcW w:w="3510" w:type="dxa"/>
            <w:shd w:val="clear" w:color="auto" w:fill="auto"/>
          </w:tcPr>
          <w:p w14:paraId="54DC08F1" w14:textId="77777777" w:rsidR="008F0044" w:rsidRDefault="008F0044" w:rsidP="008F0044">
            <w:pPr>
              <w:rPr>
                <w:rFonts w:ascii="Arial" w:hAnsi="Arial" w:cs="Arial"/>
              </w:rPr>
            </w:pPr>
            <w:r>
              <w:rPr>
                <w:rFonts w:ascii="Arial" w:hAnsi="Arial" w:cs="Arial"/>
              </w:rPr>
              <w:t>W</w:t>
            </w:r>
            <w:r w:rsidRPr="00D02BED">
              <w:rPr>
                <w:rFonts w:ascii="Arial" w:hAnsi="Arial" w:cs="Arial"/>
              </w:rPr>
              <w:t xml:space="preserve">ork in conjunction with our IT Consultant towards accreditation under the Cyber </w:t>
            </w:r>
            <w:r w:rsidRPr="00D02BED">
              <w:rPr>
                <w:rFonts w:ascii="Arial" w:hAnsi="Arial" w:cs="Arial"/>
              </w:rPr>
              <w:lastRenderedPageBreak/>
              <w:t>Essentials scheme</w:t>
            </w:r>
          </w:p>
          <w:p w14:paraId="6C835F51" w14:textId="77777777" w:rsidR="008F0044" w:rsidRPr="00DE1E3C" w:rsidRDefault="008F0044" w:rsidP="008F0044">
            <w:pPr>
              <w:rPr>
                <w:rFonts w:ascii="Arial" w:hAnsi="Arial" w:cs="Arial"/>
              </w:rPr>
            </w:pPr>
          </w:p>
        </w:tc>
        <w:tc>
          <w:tcPr>
            <w:tcW w:w="1170" w:type="dxa"/>
            <w:shd w:val="clear" w:color="auto" w:fill="auto"/>
          </w:tcPr>
          <w:p w14:paraId="0AAF10A9" w14:textId="77777777" w:rsidR="008F0044" w:rsidRPr="00DE1E3C" w:rsidRDefault="007E2935" w:rsidP="00492531">
            <w:pPr>
              <w:rPr>
                <w:rFonts w:ascii="Arial" w:hAnsi="Arial" w:cs="Arial"/>
              </w:rPr>
            </w:pPr>
            <w:r w:rsidRPr="007E2935">
              <w:rPr>
                <w:rFonts w:ascii="Arial" w:hAnsi="Arial" w:cs="Arial"/>
              </w:rPr>
              <w:lastRenderedPageBreak/>
              <w:t>ID/HE</w:t>
            </w:r>
          </w:p>
        </w:tc>
        <w:tc>
          <w:tcPr>
            <w:tcW w:w="1530" w:type="dxa"/>
          </w:tcPr>
          <w:p w14:paraId="4B016CAD" w14:textId="77777777" w:rsidR="00660E1C" w:rsidRDefault="008F0044" w:rsidP="008F0044">
            <w:pPr>
              <w:rPr>
                <w:rFonts w:ascii="Arial" w:hAnsi="Arial" w:cs="Arial"/>
              </w:rPr>
            </w:pPr>
            <w:r>
              <w:rPr>
                <w:rFonts w:ascii="Arial" w:hAnsi="Arial" w:cs="Arial"/>
              </w:rPr>
              <w:t>To ensure me</w:t>
            </w:r>
            <w:r w:rsidRPr="00D02BED">
              <w:rPr>
                <w:rFonts w:ascii="Arial" w:hAnsi="Arial" w:cs="Arial"/>
              </w:rPr>
              <w:t xml:space="preserve">asures </w:t>
            </w:r>
            <w:r>
              <w:rPr>
                <w:rFonts w:ascii="Arial" w:hAnsi="Arial" w:cs="Arial"/>
              </w:rPr>
              <w:t xml:space="preserve">in place </w:t>
            </w:r>
            <w:r w:rsidRPr="00D02BED">
              <w:rPr>
                <w:rFonts w:ascii="Arial" w:hAnsi="Arial" w:cs="Arial"/>
              </w:rPr>
              <w:t xml:space="preserve">for </w:t>
            </w:r>
            <w:r w:rsidRPr="00D02BED">
              <w:rPr>
                <w:rFonts w:ascii="Arial" w:hAnsi="Arial" w:cs="Arial"/>
              </w:rPr>
              <w:lastRenderedPageBreak/>
              <w:t>the secure storage, access and transfer of data</w:t>
            </w:r>
          </w:p>
          <w:p w14:paraId="01654B64" w14:textId="15DD0393" w:rsidR="008A092A" w:rsidRDefault="008A092A" w:rsidP="008F0044">
            <w:pPr>
              <w:rPr>
                <w:rFonts w:ascii="Arial" w:hAnsi="Arial" w:cs="Arial"/>
              </w:rPr>
            </w:pPr>
          </w:p>
        </w:tc>
        <w:tc>
          <w:tcPr>
            <w:tcW w:w="6660" w:type="dxa"/>
          </w:tcPr>
          <w:p w14:paraId="12FE3605" w14:textId="10B2F9D9" w:rsidR="008F0044" w:rsidRPr="00C74D3F" w:rsidRDefault="008A092A" w:rsidP="2F44E989">
            <w:pPr>
              <w:rPr>
                <w:rFonts w:ascii="Arial" w:hAnsi="Arial" w:cs="Arial"/>
              </w:rPr>
            </w:pPr>
            <w:r>
              <w:rPr>
                <w:rFonts w:ascii="Arial" w:hAnsi="Arial" w:cs="Arial"/>
              </w:rPr>
              <w:lastRenderedPageBreak/>
              <w:t>Awaiting confirmation of funding support for TSSW members</w:t>
            </w:r>
          </w:p>
        </w:tc>
        <w:tc>
          <w:tcPr>
            <w:tcW w:w="1080" w:type="dxa"/>
          </w:tcPr>
          <w:p w14:paraId="3F784C44" w14:textId="77777777" w:rsidR="008F0044" w:rsidRPr="00DE1E3C" w:rsidRDefault="008F0044" w:rsidP="00492531">
            <w:pPr>
              <w:rPr>
                <w:rFonts w:ascii="Arial" w:hAnsi="Arial" w:cs="Arial"/>
              </w:rPr>
            </w:pPr>
          </w:p>
        </w:tc>
        <w:tc>
          <w:tcPr>
            <w:tcW w:w="819" w:type="dxa"/>
            <w:tcBorders>
              <w:bottom w:val="single" w:sz="4" w:space="0" w:color="auto"/>
            </w:tcBorders>
            <w:shd w:val="clear" w:color="auto" w:fill="auto"/>
          </w:tcPr>
          <w:p w14:paraId="6AE3613C" w14:textId="77777777" w:rsidR="008F0044" w:rsidRPr="00DE1E3C" w:rsidRDefault="008F0044" w:rsidP="00492531">
            <w:pPr>
              <w:rPr>
                <w:rFonts w:ascii="Arial" w:hAnsi="Arial" w:cs="Arial"/>
                <w:color w:val="FF0000"/>
              </w:rPr>
            </w:pPr>
          </w:p>
        </w:tc>
      </w:tr>
    </w:tbl>
    <w:p w14:paraId="6C7766DD" w14:textId="77777777" w:rsidR="005B570D" w:rsidRPr="00DE1E3C" w:rsidRDefault="005B570D">
      <w:pPr>
        <w:rPr>
          <w:rFonts w:ascii="Arial" w:hAnsi="Arial" w:cs="Arial"/>
        </w:rPr>
      </w:pPr>
    </w:p>
    <w:p w14:paraId="0C4D61FE" w14:textId="77777777" w:rsidR="00DB13F3" w:rsidRDefault="00DB13F3">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071546" w:rsidRPr="00DE1E3C" w14:paraId="001DF207" w14:textId="77777777" w:rsidTr="008D5AB0">
        <w:tc>
          <w:tcPr>
            <w:tcW w:w="15417" w:type="dxa"/>
            <w:shd w:val="clear" w:color="auto" w:fill="B3B3B3"/>
          </w:tcPr>
          <w:p w14:paraId="72ADD17A" w14:textId="77777777" w:rsidR="00071546" w:rsidRPr="00DE1E3C" w:rsidRDefault="00071546" w:rsidP="0041285D">
            <w:pPr>
              <w:rPr>
                <w:rFonts w:ascii="Arial" w:hAnsi="Arial" w:cs="Arial"/>
                <w:b/>
                <w:sz w:val="28"/>
                <w:szCs w:val="28"/>
              </w:rPr>
            </w:pPr>
            <w:r w:rsidRPr="00DE1E3C">
              <w:rPr>
                <w:rFonts w:ascii="Arial" w:hAnsi="Arial" w:cs="Arial"/>
                <w:b/>
                <w:sz w:val="28"/>
                <w:szCs w:val="28"/>
              </w:rPr>
              <w:lastRenderedPageBreak/>
              <w:t xml:space="preserve">Strategic Aim </w:t>
            </w:r>
            <w:r w:rsidR="00B9623A" w:rsidRPr="00DE1E3C">
              <w:rPr>
                <w:rFonts w:ascii="Arial" w:hAnsi="Arial" w:cs="Arial"/>
                <w:b/>
                <w:sz w:val="28"/>
                <w:szCs w:val="28"/>
              </w:rPr>
              <w:t>5 -  Strengthen sustainability of VAMT</w:t>
            </w:r>
          </w:p>
        </w:tc>
      </w:tr>
      <w:tr w:rsidR="00346254" w:rsidRPr="00DE1E3C" w14:paraId="3F04CF8F" w14:textId="77777777" w:rsidTr="008D5AB0">
        <w:tc>
          <w:tcPr>
            <w:tcW w:w="15417" w:type="dxa"/>
            <w:shd w:val="clear" w:color="auto" w:fill="auto"/>
          </w:tcPr>
          <w:p w14:paraId="5438CDC7" w14:textId="77777777" w:rsidR="00D53DE3" w:rsidRPr="00DE1E3C" w:rsidRDefault="00D53DE3" w:rsidP="00AE2A1B">
            <w:pPr>
              <w:rPr>
                <w:rFonts w:ascii="Arial" w:hAnsi="Arial" w:cs="Arial"/>
                <w:b/>
              </w:rPr>
            </w:pPr>
          </w:p>
          <w:p w14:paraId="315467F1" w14:textId="77777777" w:rsidR="00AE2A1B" w:rsidRPr="00DE1E3C" w:rsidRDefault="00AE2A1B" w:rsidP="00AE2A1B">
            <w:pPr>
              <w:rPr>
                <w:rFonts w:ascii="Arial" w:hAnsi="Arial" w:cs="Arial"/>
                <w:b/>
              </w:rPr>
            </w:pPr>
            <w:r w:rsidRPr="00DE1E3C">
              <w:rPr>
                <w:rFonts w:ascii="Arial" w:hAnsi="Arial" w:cs="Arial"/>
                <w:b/>
              </w:rPr>
              <w:t xml:space="preserve">Outcomes will include: </w:t>
            </w:r>
          </w:p>
          <w:p w14:paraId="7165E4EB" w14:textId="77777777" w:rsidR="00AE2A1B" w:rsidRPr="00DE1E3C" w:rsidRDefault="00AE2A1B" w:rsidP="00011B1B">
            <w:pPr>
              <w:numPr>
                <w:ilvl w:val="0"/>
                <w:numId w:val="3"/>
              </w:numPr>
              <w:rPr>
                <w:rFonts w:ascii="Arial" w:hAnsi="Arial" w:cs="Arial"/>
              </w:rPr>
            </w:pPr>
            <w:r w:rsidRPr="00DE1E3C">
              <w:rPr>
                <w:rFonts w:ascii="Arial" w:hAnsi="Arial" w:cs="Arial"/>
              </w:rPr>
              <w:t>Governance of VAMT will be of the highest levels of oversight and transparency</w:t>
            </w:r>
          </w:p>
          <w:p w14:paraId="041A20E3" w14:textId="77777777" w:rsidR="00AE2A1B" w:rsidRPr="00DE1E3C" w:rsidRDefault="00AE2A1B" w:rsidP="00011B1B">
            <w:pPr>
              <w:numPr>
                <w:ilvl w:val="0"/>
                <w:numId w:val="3"/>
              </w:numPr>
              <w:rPr>
                <w:rFonts w:ascii="Arial" w:hAnsi="Arial" w:cs="Arial"/>
              </w:rPr>
            </w:pPr>
            <w:r w:rsidRPr="00DE1E3C">
              <w:rPr>
                <w:rFonts w:ascii="Arial" w:hAnsi="Arial" w:cs="Arial"/>
              </w:rPr>
              <w:t>VAMT trustees are confident about leading the organisations and maintaining high standards of governance</w:t>
            </w:r>
          </w:p>
          <w:p w14:paraId="5A32EA57" w14:textId="77777777" w:rsidR="00346254" w:rsidRPr="00DE1E3C" w:rsidRDefault="00346254" w:rsidP="0045114A">
            <w:pPr>
              <w:rPr>
                <w:rFonts w:ascii="Arial" w:hAnsi="Arial" w:cs="Arial"/>
                <w:b/>
                <w:sz w:val="28"/>
                <w:szCs w:val="28"/>
              </w:rPr>
            </w:pPr>
          </w:p>
        </w:tc>
      </w:tr>
    </w:tbl>
    <w:p w14:paraId="28024822" w14:textId="77777777" w:rsidR="008D5AB0" w:rsidRPr="00DE1E3C" w:rsidRDefault="008D5AB0">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1260"/>
        <w:gridCol w:w="1980"/>
        <w:gridCol w:w="6120"/>
        <w:gridCol w:w="1080"/>
        <w:gridCol w:w="819"/>
      </w:tblGrid>
      <w:tr w:rsidR="51F8B69B" w14:paraId="636E1A0B" w14:textId="77777777" w:rsidTr="51F8B69B">
        <w:tc>
          <w:tcPr>
            <w:tcW w:w="648" w:type="dxa"/>
          </w:tcPr>
          <w:p w14:paraId="14E3B58D" w14:textId="27D21EC1" w:rsidR="51F8B69B" w:rsidRDefault="51F8B69B" w:rsidP="51F8B69B">
            <w:pPr>
              <w:rPr>
                <w:rFonts w:ascii="Arial" w:hAnsi="Arial" w:cs="Arial"/>
                <w:sz w:val="22"/>
                <w:szCs w:val="22"/>
              </w:rPr>
            </w:pPr>
            <w:r w:rsidRPr="51F8B69B">
              <w:rPr>
                <w:rFonts w:ascii="Arial" w:hAnsi="Arial" w:cs="Arial"/>
                <w:sz w:val="22"/>
                <w:szCs w:val="22"/>
              </w:rPr>
              <w:t>5.1</w:t>
            </w:r>
          </w:p>
        </w:tc>
        <w:tc>
          <w:tcPr>
            <w:tcW w:w="3510" w:type="dxa"/>
            <w:shd w:val="clear" w:color="auto" w:fill="auto"/>
          </w:tcPr>
          <w:p w14:paraId="6D293080" w14:textId="61415C55" w:rsidR="51F8B69B" w:rsidRDefault="51F8B69B" w:rsidP="51F8B69B">
            <w:pPr>
              <w:rPr>
                <w:rFonts w:ascii="Arial" w:hAnsi="Arial" w:cs="Arial"/>
              </w:rPr>
            </w:pPr>
            <w:r w:rsidRPr="51F8B69B">
              <w:rPr>
                <w:rFonts w:ascii="Arial" w:hAnsi="Arial" w:cs="Arial"/>
              </w:rPr>
              <w:t>Research and write a long-term financial plan and income generation strategy</w:t>
            </w:r>
          </w:p>
          <w:p w14:paraId="668104E1" w14:textId="77777777" w:rsidR="51F8B69B" w:rsidRDefault="51F8B69B" w:rsidP="51F8B69B">
            <w:pPr>
              <w:rPr>
                <w:rFonts w:ascii="Arial" w:hAnsi="Arial" w:cs="Arial"/>
              </w:rPr>
            </w:pPr>
          </w:p>
        </w:tc>
        <w:tc>
          <w:tcPr>
            <w:tcW w:w="1260" w:type="dxa"/>
            <w:shd w:val="clear" w:color="auto" w:fill="auto"/>
          </w:tcPr>
          <w:p w14:paraId="25C142C0" w14:textId="77777777" w:rsidR="51F8B69B" w:rsidRDefault="51F8B69B" w:rsidP="51F8B69B">
            <w:pPr>
              <w:rPr>
                <w:rFonts w:ascii="Arial" w:hAnsi="Arial" w:cs="Arial"/>
              </w:rPr>
            </w:pPr>
            <w:r w:rsidRPr="51F8B69B">
              <w:rPr>
                <w:rFonts w:ascii="Arial" w:hAnsi="Arial" w:cs="Arial"/>
              </w:rPr>
              <w:t>ID</w:t>
            </w:r>
          </w:p>
        </w:tc>
        <w:tc>
          <w:tcPr>
            <w:tcW w:w="1980" w:type="dxa"/>
          </w:tcPr>
          <w:p w14:paraId="19F59D87" w14:textId="2FEA4672" w:rsidR="51F8B69B" w:rsidRDefault="008A092A" w:rsidP="51F8B69B">
            <w:pPr>
              <w:rPr>
                <w:rFonts w:ascii="Arial" w:hAnsi="Arial" w:cs="Arial"/>
              </w:rPr>
            </w:pPr>
            <w:r w:rsidRPr="008A092A">
              <w:rPr>
                <w:rFonts w:ascii="Arial" w:hAnsi="Arial" w:cs="Arial"/>
              </w:rPr>
              <w:t>Part of planned staff / board event</w:t>
            </w:r>
          </w:p>
        </w:tc>
        <w:tc>
          <w:tcPr>
            <w:tcW w:w="6120" w:type="dxa"/>
          </w:tcPr>
          <w:p w14:paraId="39EE4049" w14:textId="77777777" w:rsidR="51F8B69B" w:rsidRDefault="51F8B69B" w:rsidP="51F8B69B">
            <w:pPr>
              <w:rPr>
                <w:rFonts w:ascii="Arial" w:hAnsi="Arial" w:cs="Arial"/>
              </w:rPr>
            </w:pPr>
          </w:p>
        </w:tc>
        <w:tc>
          <w:tcPr>
            <w:tcW w:w="1080" w:type="dxa"/>
          </w:tcPr>
          <w:p w14:paraId="433D2DD1" w14:textId="77777777" w:rsidR="51F8B69B" w:rsidRDefault="51F8B69B" w:rsidP="51F8B69B">
            <w:pPr>
              <w:rPr>
                <w:rFonts w:ascii="Arial" w:hAnsi="Arial" w:cs="Arial"/>
              </w:rPr>
            </w:pPr>
          </w:p>
        </w:tc>
        <w:tc>
          <w:tcPr>
            <w:tcW w:w="819" w:type="dxa"/>
            <w:shd w:val="clear" w:color="auto" w:fill="auto"/>
          </w:tcPr>
          <w:p w14:paraId="66C1FC9A" w14:textId="77777777" w:rsidR="51F8B69B" w:rsidRDefault="51F8B69B" w:rsidP="51F8B69B">
            <w:pPr>
              <w:rPr>
                <w:rFonts w:ascii="Arial" w:hAnsi="Arial" w:cs="Arial"/>
              </w:rPr>
            </w:pPr>
          </w:p>
        </w:tc>
      </w:tr>
      <w:tr w:rsidR="00D43F65" w:rsidRPr="00DE1E3C" w14:paraId="48620636" w14:textId="77777777" w:rsidTr="51F8B69B">
        <w:tc>
          <w:tcPr>
            <w:tcW w:w="648" w:type="dxa"/>
          </w:tcPr>
          <w:p w14:paraId="48DA2E20" w14:textId="77777777" w:rsidR="00D43F65" w:rsidRPr="004D1C3C" w:rsidRDefault="004D1C3C" w:rsidP="00FF331E">
            <w:pPr>
              <w:rPr>
                <w:rFonts w:ascii="Arial" w:hAnsi="Arial" w:cs="Arial"/>
                <w:sz w:val="22"/>
                <w:szCs w:val="22"/>
              </w:rPr>
            </w:pPr>
            <w:r>
              <w:rPr>
                <w:rFonts w:ascii="Arial" w:hAnsi="Arial" w:cs="Arial"/>
                <w:sz w:val="22"/>
                <w:szCs w:val="22"/>
              </w:rPr>
              <w:t>5.2</w:t>
            </w:r>
          </w:p>
        </w:tc>
        <w:tc>
          <w:tcPr>
            <w:tcW w:w="3510" w:type="dxa"/>
            <w:shd w:val="clear" w:color="auto" w:fill="auto"/>
          </w:tcPr>
          <w:p w14:paraId="0A8B2165" w14:textId="77777777" w:rsidR="00D43F65" w:rsidRDefault="00D43F65" w:rsidP="00FF331E">
            <w:pPr>
              <w:rPr>
                <w:rFonts w:ascii="Arial" w:hAnsi="Arial" w:cs="Arial"/>
              </w:rPr>
            </w:pPr>
            <w:r w:rsidRPr="00DE1E3C">
              <w:rPr>
                <w:rFonts w:ascii="Arial" w:hAnsi="Arial" w:cs="Arial"/>
              </w:rPr>
              <w:t xml:space="preserve">Annually, carrying out a clear skills audit of trustees annually and identify clear gaps in skills and expertise </w:t>
            </w:r>
          </w:p>
          <w:p w14:paraId="30FDBAE7" w14:textId="77777777" w:rsidR="00D43F65" w:rsidRPr="00DE1E3C" w:rsidRDefault="00D43F65" w:rsidP="00FF331E">
            <w:pPr>
              <w:rPr>
                <w:rFonts w:ascii="Arial" w:hAnsi="Arial" w:cs="Arial"/>
              </w:rPr>
            </w:pPr>
          </w:p>
        </w:tc>
        <w:tc>
          <w:tcPr>
            <w:tcW w:w="1260" w:type="dxa"/>
            <w:shd w:val="clear" w:color="auto" w:fill="auto"/>
          </w:tcPr>
          <w:p w14:paraId="74D67A1A" w14:textId="7756CA2A" w:rsidR="00D43F65" w:rsidRDefault="51F8B69B" w:rsidP="51F8B69B">
            <w:pPr>
              <w:rPr>
                <w:rFonts w:ascii="Arial" w:hAnsi="Arial" w:cs="Arial"/>
              </w:rPr>
            </w:pPr>
            <w:r w:rsidRPr="51F8B69B">
              <w:rPr>
                <w:rFonts w:ascii="Arial" w:hAnsi="Arial" w:cs="Arial"/>
              </w:rPr>
              <w:t>ID</w:t>
            </w:r>
          </w:p>
          <w:p w14:paraId="19229553" w14:textId="6D4E6DC8" w:rsidR="007554F5" w:rsidRPr="00DE1E3C" w:rsidRDefault="007554F5" w:rsidP="00FF331E">
            <w:pPr>
              <w:rPr>
                <w:rFonts w:ascii="Arial" w:hAnsi="Arial" w:cs="Arial"/>
              </w:rPr>
            </w:pPr>
          </w:p>
        </w:tc>
        <w:tc>
          <w:tcPr>
            <w:tcW w:w="1980" w:type="dxa"/>
          </w:tcPr>
          <w:p w14:paraId="05AA4C87" w14:textId="56485891" w:rsidR="00D43F65" w:rsidRPr="00DE1E3C" w:rsidRDefault="008A092A" w:rsidP="51F8B69B">
            <w:pPr>
              <w:rPr>
                <w:rFonts w:ascii="Arial" w:hAnsi="Arial" w:cs="Arial"/>
              </w:rPr>
            </w:pPr>
            <w:r>
              <w:rPr>
                <w:rFonts w:ascii="Arial" w:hAnsi="Arial" w:cs="Arial"/>
              </w:rPr>
              <w:t xml:space="preserve">Post November AGM </w:t>
            </w:r>
          </w:p>
        </w:tc>
        <w:tc>
          <w:tcPr>
            <w:tcW w:w="6120" w:type="dxa"/>
          </w:tcPr>
          <w:p w14:paraId="4120A8F4" w14:textId="4118BE6F" w:rsidR="00D43F65" w:rsidRPr="00B54BD5" w:rsidRDefault="00D43F65" w:rsidP="00B54BD5">
            <w:pPr>
              <w:rPr>
                <w:rFonts w:ascii="Arial" w:hAnsi="Arial" w:cs="Arial"/>
              </w:rPr>
            </w:pPr>
          </w:p>
        </w:tc>
        <w:tc>
          <w:tcPr>
            <w:tcW w:w="1080" w:type="dxa"/>
          </w:tcPr>
          <w:p w14:paraId="6C4B5D58" w14:textId="77777777" w:rsidR="00D43F65" w:rsidRPr="00DE1E3C" w:rsidRDefault="00D43F65" w:rsidP="00FF331E">
            <w:pPr>
              <w:rPr>
                <w:rFonts w:ascii="Arial" w:hAnsi="Arial" w:cs="Arial"/>
                <w:b/>
              </w:rPr>
            </w:pPr>
          </w:p>
        </w:tc>
        <w:tc>
          <w:tcPr>
            <w:tcW w:w="819" w:type="dxa"/>
            <w:tcBorders>
              <w:bottom w:val="single" w:sz="4" w:space="0" w:color="auto"/>
            </w:tcBorders>
            <w:shd w:val="clear" w:color="auto" w:fill="auto"/>
          </w:tcPr>
          <w:p w14:paraId="4EB47F20" w14:textId="77777777" w:rsidR="00D43F65" w:rsidRPr="00DE1E3C" w:rsidRDefault="00D43F65" w:rsidP="00FF331E">
            <w:pPr>
              <w:rPr>
                <w:rFonts w:ascii="Arial" w:hAnsi="Arial" w:cs="Arial"/>
                <w:b/>
              </w:rPr>
            </w:pPr>
          </w:p>
        </w:tc>
      </w:tr>
      <w:tr w:rsidR="00D43F65" w:rsidRPr="00DE1E3C" w14:paraId="6ED6F402" w14:textId="77777777" w:rsidTr="51F8B69B">
        <w:tc>
          <w:tcPr>
            <w:tcW w:w="648" w:type="dxa"/>
          </w:tcPr>
          <w:p w14:paraId="0B0AC77C" w14:textId="77777777" w:rsidR="00D43F65" w:rsidRPr="004D1C3C" w:rsidRDefault="004D1C3C" w:rsidP="00FF331E">
            <w:pPr>
              <w:rPr>
                <w:rFonts w:ascii="Arial" w:hAnsi="Arial" w:cs="Arial"/>
                <w:sz w:val="22"/>
                <w:szCs w:val="22"/>
              </w:rPr>
            </w:pPr>
            <w:r>
              <w:rPr>
                <w:rFonts w:ascii="Arial" w:hAnsi="Arial" w:cs="Arial"/>
                <w:sz w:val="22"/>
                <w:szCs w:val="22"/>
              </w:rPr>
              <w:t>5.3</w:t>
            </w:r>
          </w:p>
        </w:tc>
        <w:tc>
          <w:tcPr>
            <w:tcW w:w="3510" w:type="dxa"/>
            <w:shd w:val="clear" w:color="auto" w:fill="auto"/>
          </w:tcPr>
          <w:p w14:paraId="412C2BCA" w14:textId="77777777" w:rsidR="00D43F65" w:rsidRPr="00DE1E3C" w:rsidRDefault="00D43F65" w:rsidP="00FF331E">
            <w:pPr>
              <w:rPr>
                <w:rFonts w:ascii="Arial" w:hAnsi="Arial" w:cs="Arial"/>
              </w:rPr>
            </w:pPr>
            <w:r w:rsidRPr="00DE1E3C">
              <w:rPr>
                <w:rFonts w:ascii="Arial" w:hAnsi="Arial" w:cs="Arial"/>
              </w:rPr>
              <w:t>Holding regular trustee-led development events and regular non-business meetings</w:t>
            </w:r>
          </w:p>
          <w:p w14:paraId="62C602B9" w14:textId="77777777" w:rsidR="00D43F65" w:rsidRPr="00DE1E3C" w:rsidRDefault="00D43F65" w:rsidP="00FF331E">
            <w:pPr>
              <w:rPr>
                <w:rFonts w:ascii="Arial" w:hAnsi="Arial" w:cs="Arial"/>
              </w:rPr>
            </w:pPr>
          </w:p>
        </w:tc>
        <w:tc>
          <w:tcPr>
            <w:tcW w:w="1260" w:type="dxa"/>
            <w:shd w:val="clear" w:color="auto" w:fill="auto"/>
          </w:tcPr>
          <w:p w14:paraId="0B304155" w14:textId="77777777" w:rsidR="00D43F65" w:rsidRPr="00DE1E3C" w:rsidRDefault="00D43F65" w:rsidP="00FF331E">
            <w:pPr>
              <w:rPr>
                <w:rFonts w:ascii="Arial" w:hAnsi="Arial" w:cs="Arial"/>
              </w:rPr>
            </w:pPr>
            <w:r w:rsidRPr="00DE1E3C">
              <w:rPr>
                <w:rFonts w:ascii="Arial" w:hAnsi="Arial" w:cs="Arial"/>
              </w:rPr>
              <w:t>Chair</w:t>
            </w:r>
          </w:p>
        </w:tc>
        <w:tc>
          <w:tcPr>
            <w:tcW w:w="1980" w:type="dxa"/>
          </w:tcPr>
          <w:p w14:paraId="19C80DB9" w14:textId="499D44FA" w:rsidR="00D43F65" w:rsidRPr="00AB24C2" w:rsidRDefault="008A092A" w:rsidP="51F8B69B">
            <w:pPr>
              <w:rPr>
                <w:rFonts w:ascii="Arial" w:hAnsi="Arial" w:cs="Arial"/>
              </w:rPr>
            </w:pPr>
            <w:r>
              <w:rPr>
                <w:rFonts w:ascii="Arial" w:hAnsi="Arial" w:cs="Arial"/>
              </w:rPr>
              <w:t>Part of planned staff / board event</w:t>
            </w:r>
          </w:p>
        </w:tc>
        <w:tc>
          <w:tcPr>
            <w:tcW w:w="6120" w:type="dxa"/>
          </w:tcPr>
          <w:p w14:paraId="6B8E78C4" w14:textId="148D5735" w:rsidR="00D43F65" w:rsidRPr="00B54BD5" w:rsidRDefault="00D43F65" w:rsidP="51F8B69B">
            <w:pPr>
              <w:rPr>
                <w:rFonts w:ascii="Arial" w:hAnsi="Arial" w:cs="Arial"/>
              </w:rPr>
            </w:pPr>
          </w:p>
        </w:tc>
        <w:tc>
          <w:tcPr>
            <w:tcW w:w="1080" w:type="dxa"/>
          </w:tcPr>
          <w:p w14:paraId="7536E722" w14:textId="77777777" w:rsidR="00D43F65" w:rsidRPr="00DE1E3C" w:rsidRDefault="00D43F65" w:rsidP="00FF331E">
            <w:pPr>
              <w:rPr>
                <w:rFonts w:ascii="Arial" w:hAnsi="Arial" w:cs="Arial"/>
                <w:b/>
              </w:rPr>
            </w:pPr>
          </w:p>
        </w:tc>
        <w:tc>
          <w:tcPr>
            <w:tcW w:w="819" w:type="dxa"/>
            <w:tcBorders>
              <w:bottom w:val="single" w:sz="4" w:space="0" w:color="auto"/>
            </w:tcBorders>
            <w:shd w:val="clear" w:color="auto" w:fill="auto"/>
          </w:tcPr>
          <w:p w14:paraId="70DB45E9" w14:textId="77777777" w:rsidR="00D43F65" w:rsidRPr="00DE1E3C" w:rsidRDefault="00D43F65" w:rsidP="00FF331E">
            <w:pPr>
              <w:rPr>
                <w:rFonts w:ascii="Arial" w:hAnsi="Arial" w:cs="Arial"/>
                <w:b/>
              </w:rPr>
            </w:pPr>
          </w:p>
        </w:tc>
      </w:tr>
      <w:tr w:rsidR="00D43F65" w:rsidRPr="00DE1E3C" w14:paraId="7C48206E" w14:textId="77777777" w:rsidTr="51F8B69B">
        <w:tc>
          <w:tcPr>
            <w:tcW w:w="648" w:type="dxa"/>
          </w:tcPr>
          <w:p w14:paraId="6CC37817" w14:textId="77777777" w:rsidR="00D43F65" w:rsidRPr="004D1C3C" w:rsidRDefault="004D1C3C" w:rsidP="00FF331E">
            <w:pPr>
              <w:rPr>
                <w:rFonts w:ascii="Arial" w:hAnsi="Arial" w:cs="Arial"/>
                <w:sz w:val="22"/>
                <w:szCs w:val="22"/>
              </w:rPr>
            </w:pPr>
            <w:r>
              <w:rPr>
                <w:rFonts w:ascii="Arial" w:hAnsi="Arial" w:cs="Arial"/>
                <w:sz w:val="22"/>
                <w:szCs w:val="22"/>
              </w:rPr>
              <w:t>5.4</w:t>
            </w:r>
          </w:p>
        </w:tc>
        <w:tc>
          <w:tcPr>
            <w:tcW w:w="3510" w:type="dxa"/>
            <w:shd w:val="clear" w:color="auto" w:fill="auto"/>
          </w:tcPr>
          <w:p w14:paraId="4367F5DF" w14:textId="77777777" w:rsidR="00D43F65" w:rsidRPr="00DE1E3C" w:rsidRDefault="00D43F65" w:rsidP="00FF331E">
            <w:pPr>
              <w:rPr>
                <w:rFonts w:ascii="Arial" w:hAnsi="Arial" w:cs="Arial"/>
              </w:rPr>
            </w:pPr>
            <w:r w:rsidRPr="00DE1E3C">
              <w:rPr>
                <w:rFonts w:ascii="Arial" w:hAnsi="Arial" w:cs="Arial"/>
              </w:rPr>
              <w:t xml:space="preserve">Organising an annual staff-board event  </w:t>
            </w:r>
          </w:p>
          <w:p w14:paraId="23CFDA3F" w14:textId="77777777" w:rsidR="00D43F65" w:rsidRPr="00DE1E3C" w:rsidRDefault="00D43F65" w:rsidP="00FF331E">
            <w:pPr>
              <w:rPr>
                <w:rFonts w:ascii="Arial" w:hAnsi="Arial" w:cs="Arial"/>
              </w:rPr>
            </w:pPr>
          </w:p>
        </w:tc>
        <w:tc>
          <w:tcPr>
            <w:tcW w:w="1260" w:type="dxa"/>
            <w:shd w:val="clear" w:color="auto" w:fill="auto"/>
          </w:tcPr>
          <w:p w14:paraId="64664647" w14:textId="4A3BE10A" w:rsidR="00D43F65" w:rsidRPr="00DE1E3C" w:rsidRDefault="00D43F65" w:rsidP="00FF331E">
            <w:pPr>
              <w:rPr>
                <w:rFonts w:ascii="Arial" w:hAnsi="Arial" w:cs="Arial"/>
              </w:rPr>
            </w:pPr>
            <w:r w:rsidRPr="00DE1E3C">
              <w:rPr>
                <w:rFonts w:ascii="Arial" w:hAnsi="Arial" w:cs="Arial"/>
              </w:rPr>
              <w:t xml:space="preserve">Chair / </w:t>
            </w:r>
            <w:r w:rsidR="00AB24C2">
              <w:rPr>
                <w:rFonts w:ascii="Arial" w:hAnsi="Arial" w:cs="Arial"/>
              </w:rPr>
              <w:t>ID</w:t>
            </w:r>
          </w:p>
        </w:tc>
        <w:tc>
          <w:tcPr>
            <w:tcW w:w="1980" w:type="dxa"/>
          </w:tcPr>
          <w:p w14:paraId="13A93539" w14:textId="1109114D" w:rsidR="00BB4FF9" w:rsidRPr="00AB24C2" w:rsidRDefault="00AB24C2" w:rsidP="00FF331E">
            <w:pPr>
              <w:rPr>
                <w:rFonts w:ascii="Arial" w:hAnsi="Arial" w:cs="Arial"/>
              </w:rPr>
            </w:pPr>
            <w:r w:rsidRPr="00AB24C2">
              <w:rPr>
                <w:rFonts w:ascii="Arial" w:hAnsi="Arial" w:cs="Arial"/>
              </w:rPr>
              <w:t>Planned for May</w:t>
            </w:r>
          </w:p>
        </w:tc>
        <w:tc>
          <w:tcPr>
            <w:tcW w:w="6120" w:type="dxa"/>
          </w:tcPr>
          <w:p w14:paraId="731DE341" w14:textId="77777777" w:rsidR="00D43F65" w:rsidRPr="00B54BD5" w:rsidRDefault="00D43F65" w:rsidP="00B54BD5">
            <w:pPr>
              <w:rPr>
                <w:rFonts w:ascii="Arial" w:hAnsi="Arial" w:cs="Arial"/>
              </w:rPr>
            </w:pPr>
          </w:p>
        </w:tc>
        <w:tc>
          <w:tcPr>
            <w:tcW w:w="1080" w:type="dxa"/>
          </w:tcPr>
          <w:p w14:paraId="442AB339" w14:textId="77777777" w:rsidR="00D43F65" w:rsidRPr="00DE1E3C" w:rsidRDefault="00D43F65" w:rsidP="00FF331E">
            <w:pPr>
              <w:rPr>
                <w:rFonts w:ascii="Arial" w:hAnsi="Arial" w:cs="Arial"/>
                <w:b/>
              </w:rPr>
            </w:pPr>
          </w:p>
        </w:tc>
        <w:tc>
          <w:tcPr>
            <w:tcW w:w="819" w:type="dxa"/>
            <w:tcBorders>
              <w:bottom w:val="single" w:sz="4" w:space="0" w:color="auto"/>
            </w:tcBorders>
            <w:shd w:val="clear" w:color="auto" w:fill="auto"/>
          </w:tcPr>
          <w:p w14:paraId="368F1CCA" w14:textId="77777777" w:rsidR="00D43F65" w:rsidRPr="00DE1E3C" w:rsidRDefault="00D43F65" w:rsidP="00FF331E">
            <w:pPr>
              <w:rPr>
                <w:rFonts w:ascii="Arial" w:hAnsi="Arial" w:cs="Arial"/>
                <w:b/>
              </w:rPr>
            </w:pPr>
          </w:p>
        </w:tc>
      </w:tr>
      <w:tr w:rsidR="00D43F65" w:rsidRPr="00DE1E3C" w14:paraId="4099B3EC" w14:textId="77777777" w:rsidTr="51F8B69B">
        <w:tc>
          <w:tcPr>
            <w:tcW w:w="648" w:type="dxa"/>
          </w:tcPr>
          <w:p w14:paraId="6913425C" w14:textId="77777777" w:rsidR="00D43F65" w:rsidRPr="004D1C3C" w:rsidRDefault="004D1C3C" w:rsidP="00FF331E">
            <w:pPr>
              <w:rPr>
                <w:rFonts w:ascii="Arial" w:hAnsi="Arial" w:cs="Arial"/>
                <w:sz w:val="22"/>
                <w:szCs w:val="22"/>
              </w:rPr>
            </w:pPr>
            <w:r>
              <w:rPr>
                <w:rFonts w:ascii="Arial" w:hAnsi="Arial" w:cs="Arial"/>
                <w:sz w:val="22"/>
                <w:szCs w:val="22"/>
              </w:rPr>
              <w:t>5.5</w:t>
            </w:r>
          </w:p>
        </w:tc>
        <w:tc>
          <w:tcPr>
            <w:tcW w:w="3510" w:type="dxa"/>
            <w:shd w:val="clear" w:color="auto" w:fill="auto"/>
          </w:tcPr>
          <w:p w14:paraId="719C5B8C" w14:textId="77777777" w:rsidR="00D43F65" w:rsidRPr="00DE1E3C" w:rsidRDefault="00D43F65" w:rsidP="00FF331E">
            <w:pPr>
              <w:rPr>
                <w:rFonts w:ascii="Arial" w:hAnsi="Arial" w:cs="Arial"/>
              </w:rPr>
            </w:pPr>
            <w:r w:rsidRPr="00DE1E3C">
              <w:rPr>
                <w:rFonts w:ascii="Arial" w:hAnsi="Arial" w:cs="Arial"/>
              </w:rPr>
              <w:t>Building closer communication and contact between VAMT staff and Board members</w:t>
            </w:r>
          </w:p>
          <w:p w14:paraId="20E7E792" w14:textId="77777777" w:rsidR="00D43F65" w:rsidRPr="00DE1E3C" w:rsidRDefault="00D43F65" w:rsidP="00FF331E">
            <w:pPr>
              <w:rPr>
                <w:rFonts w:ascii="Arial" w:hAnsi="Arial" w:cs="Arial"/>
              </w:rPr>
            </w:pPr>
          </w:p>
        </w:tc>
        <w:tc>
          <w:tcPr>
            <w:tcW w:w="1260" w:type="dxa"/>
            <w:shd w:val="clear" w:color="auto" w:fill="auto"/>
          </w:tcPr>
          <w:p w14:paraId="398F0347" w14:textId="4C43D3D9" w:rsidR="00D43F65" w:rsidRPr="00DE1E3C" w:rsidRDefault="00D43F65" w:rsidP="00FF331E">
            <w:pPr>
              <w:rPr>
                <w:rFonts w:ascii="Arial" w:hAnsi="Arial" w:cs="Arial"/>
              </w:rPr>
            </w:pPr>
          </w:p>
        </w:tc>
        <w:tc>
          <w:tcPr>
            <w:tcW w:w="1980" w:type="dxa"/>
          </w:tcPr>
          <w:p w14:paraId="4D8E0158" w14:textId="316C0230" w:rsidR="00D43F65" w:rsidRPr="00DE1E3C" w:rsidRDefault="008A092A" w:rsidP="51F8B69B">
            <w:pPr>
              <w:rPr>
                <w:rFonts w:ascii="Arial" w:hAnsi="Arial" w:cs="Arial"/>
              </w:rPr>
            </w:pPr>
            <w:r>
              <w:rPr>
                <w:rFonts w:ascii="Arial" w:hAnsi="Arial" w:cs="Arial"/>
              </w:rPr>
              <w:t>Part of planned staff / board event</w:t>
            </w:r>
          </w:p>
        </w:tc>
        <w:tc>
          <w:tcPr>
            <w:tcW w:w="6120" w:type="dxa"/>
          </w:tcPr>
          <w:p w14:paraId="28B8B4A9" w14:textId="77777777" w:rsidR="00D43F65" w:rsidRPr="00DE1E3C" w:rsidRDefault="00D43F65" w:rsidP="00FF331E">
            <w:pPr>
              <w:rPr>
                <w:rFonts w:ascii="Arial" w:hAnsi="Arial" w:cs="Arial"/>
              </w:rPr>
            </w:pPr>
          </w:p>
        </w:tc>
        <w:tc>
          <w:tcPr>
            <w:tcW w:w="1080" w:type="dxa"/>
          </w:tcPr>
          <w:p w14:paraId="4148676D" w14:textId="77777777" w:rsidR="00D43F65" w:rsidRPr="00DE1E3C" w:rsidRDefault="00D43F65" w:rsidP="00FF331E">
            <w:pPr>
              <w:rPr>
                <w:rFonts w:ascii="Arial" w:hAnsi="Arial" w:cs="Arial"/>
                <w:b/>
              </w:rPr>
            </w:pPr>
          </w:p>
        </w:tc>
        <w:tc>
          <w:tcPr>
            <w:tcW w:w="819" w:type="dxa"/>
            <w:shd w:val="clear" w:color="auto" w:fill="auto"/>
          </w:tcPr>
          <w:p w14:paraId="64EFBB0F" w14:textId="51978A99" w:rsidR="00BB4FF9" w:rsidRDefault="00BB4FF9" w:rsidP="00FF331E">
            <w:pPr>
              <w:rPr>
                <w:rFonts w:ascii="Arial" w:hAnsi="Arial" w:cs="Arial"/>
                <w:b/>
              </w:rPr>
            </w:pPr>
          </w:p>
          <w:p w14:paraId="3DACE2FA" w14:textId="77777777" w:rsidR="00D43F65" w:rsidRPr="00BB4FF9" w:rsidRDefault="00D43F65" w:rsidP="00BB4FF9">
            <w:pPr>
              <w:rPr>
                <w:rFonts w:ascii="Arial" w:hAnsi="Arial" w:cs="Arial"/>
              </w:rPr>
            </w:pPr>
          </w:p>
        </w:tc>
      </w:tr>
    </w:tbl>
    <w:p w14:paraId="271C0797" w14:textId="77777777" w:rsidR="00DB1FF4" w:rsidRPr="00DE1E3C" w:rsidRDefault="00DB1FF4">
      <w:pPr>
        <w:rPr>
          <w:rFonts w:ascii="Arial" w:hAnsi="Arial" w:cs="Arial"/>
        </w:rPr>
      </w:pPr>
    </w:p>
    <w:sectPr w:rsidR="00DB1FF4" w:rsidRPr="00DE1E3C" w:rsidSect="0033137C">
      <w:headerReference w:type="even" r:id="rId13"/>
      <w:headerReference w:type="default" r:id="rId14"/>
      <w:footerReference w:type="even" r:id="rId15"/>
      <w:footerReference w:type="default" r:id="rId16"/>
      <w:headerReference w:type="first" r:id="rId17"/>
      <w:footerReference w:type="first" r:id="rId18"/>
      <w:pgSz w:w="16838" w:h="11906" w:orient="landscape"/>
      <w:pgMar w:top="674" w:right="864" w:bottom="864" w:left="864"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95B50" w14:textId="77777777" w:rsidR="00693A04" w:rsidRDefault="00693A04">
      <w:r>
        <w:separator/>
      </w:r>
    </w:p>
  </w:endnote>
  <w:endnote w:type="continuationSeparator" w:id="0">
    <w:p w14:paraId="1BB14473" w14:textId="77777777" w:rsidR="00693A04" w:rsidRDefault="0069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693A04" w:rsidRDefault="00693A04" w:rsidP="00412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C631D" w14:textId="77777777" w:rsidR="00693A04" w:rsidRDefault="00693A04" w:rsidP="009768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693A04" w:rsidRDefault="00693A04" w:rsidP="00412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1FF">
      <w:rPr>
        <w:rStyle w:val="PageNumber"/>
        <w:noProof/>
      </w:rPr>
      <w:t>2</w:t>
    </w:r>
    <w:r>
      <w:rPr>
        <w:rStyle w:val="PageNumber"/>
      </w:rPr>
      <w:fldChar w:fldCharType="end"/>
    </w:r>
  </w:p>
  <w:p w14:paraId="0D783D4E" w14:textId="1DF26C6D" w:rsidR="00693A04" w:rsidRDefault="00693A04" w:rsidP="41AF5376">
    <w:pPr>
      <w:pStyle w:val="Footer"/>
      <w:rPr>
        <w:i/>
        <w:iCs/>
      </w:rPr>
    </w:pPr>
    <w:r>
      <w:rPr>
        <w:i/>
        <w:iCs/>
      </w:rPr>
      <w:t>Approved by</w:t>
    </w:r>
    <w:r w:rsidRPr="41AF5376">
      <w:rPr>
        <w:i/>
        <w:iCs/>
      </w:rPr>
      <w:t xml:space="preserve"> Board</w:t>
    </w:r>
    <w:r>
      <w:rPr>
        <w:i/>
        <w:iCs/>
      </w:rPr>
      <w:t xml:space="preserve"> 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6AFA" w14:textId="0D319C24" w:rsidR="00693A04" w:rsidRPr="007B34E7" w:rsidRDefault="00693A04" w:rsidP="41AF5376">
    <w:pPr>
      <w:pStyle w:val="Footer"/>
      <w:rPr>
        <w:i/>
        <w:iCs/>
      </w:rPr>
    </w:pPr>
    <w:r>
      <w:rPr>
        <w:i/>
        <w:iCs/>
      </w:rPr>
      <w:t xml:space="preserve">Approved by </w:t>
    </w:r>
    <w:r w:rsidRPr="41AF5376">
      <w:rPr>
        <w:i/>
        <w:iCs/>
      </w:rPr>
      <w:t xml:space="preserve">Board </w:t>
    </w:r>
    <w:r>
      <w:rPr>
        <w:i/>
        <w:iCs/>
      </w:rPr>
      <w:t>March 2019</w:t>
    </w:r>
  </w:p>
  <w:p w14:paraId="179BB159" w14:textId="77777777" w:rsidR="00693A04" w:rsidRDefault="00693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79FA4" w14:textId="77777777" w:rsidR="00693A04" w:rsidRDefault="00693A04">
      <w:r>
        <w:separator/>
      </w:r>
    </w:p>
  </w:footnote>
  <w:footnote w:type="continuationSeparator" w:id="0">
    <w:p w14:paraId="40115F30" w14:textId="77777777" w:rsidR="00693A04" w:rsidRDefault="00693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5770" w14:textId="77777777" w:rsidR="00B632D5" w:rsidRDefault="00B63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66EB" w14:textId="77777777" w:rsidR="00693A04" w:rsidRDefault="00693A04">
    <w:pPr>
      <w:pStyle w:val="Heade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10"/>
      <w:gridCol w:w="1170"/>
      <w:gridCol w:w="1530"/>
      <w:gridCol w:w="6660"/>
      <w:gridCol w:w="1080"/>
      <w:gridCol w:w="810"/>
    </w:tblGrid>
    <w:tr w:rsidR="00693A04" w:rsidRPr="00DE1E3C" w14:paraId="1FC923C3" w14:textId="77777777" w:rsidTr="008A092A">
      <w:tc>
        <w:tcPr>
          <w:tcW w:w="648" w:type="dxa"/>
        </w:tcPr>
        <w:p w14:paraId="02DF78A1" w14:textId="77777777" w:rsidR="00693A04" w:rsidRPr="00DE1E3C" w:rsidRDefault="00693A04" w:rsidP="0033137C">
          <w:pPr>
            <w:rPr>
              <w:rFonts w:ascii="Arial" w:hAnsi="Arial" w:cs="Arial"/>
              <w:b/>
            </w:rPr>
          </w:pPr>
          <w:r>
            <w:rPr>
              <w:rFonts w:ascii="Arial" w:hAnsi="Arial" w:cs="Arial"/>
              <w:b/>
            </w:rPr>
            <w:t>Ref</w:t>
          </w:r>
        </w:p>
      </w:tc>
      <w:tc>
        <w:tcPr>
          <w:tcW w:w="3510" w:type="dxa"/>
          <w:shd w:val="clear" w:color="auto" w:fill="auto"/>
        </w:tcPr>
        <w:p w14:paraId="65B0EA64" w14:textId="77777777" w:rsidR="00693A04" w:rsidRPr="00DE1E3C" w:rsidRDefault="00693A04" w:rsidP="0033137C">
          <w:pPr>
            <w:rPr>
              <w:rFonts w:ascii="Arial" w:hAnsi="Arial" w:cs="Arial"/>
              <w:b/>
            </w:rPr>
          </w:pPr>
          <w:r w:rsidRPr="00DE1E3C">
            <w:rPr>
              <w:rFonts w:ascii="Arial" w:hAnsi="Arial" w:cs="Arial"/>
              <w:b/>
            </w:rPr>
            <w:t xml:space="preserve">Action </w:t>
          </w:r>
        </w:p>
        <w:p w14:paraId="28D3F9B2" w14:textId="77777777" w:rsidR="00693A04" w:rsidRPr="00DE1E3C" w:rsidRDefault="00693A04" w:rsidP="0033137C">
          <w:pPr>
            <w:rPr>
              <w:rFonts w:ascii="Arial" w:hAnsi="Arial" w:cs="Arial"/>
              <w:b/>
            </w:rPr>
          </w:pPr>
          <w:r w:rsidRPr="00DE1E3C">
            <w:rPr>
              <w:rFonts w:ascii="Arial" w:hAnsi="Arial" w:cs="Arial"/>
              <w:b/>
            </w:rPr>
            <w:t>What will we do</w:t>
          </w:r>
        </w:p>
        <w:p w14:paraId="27E573D0" w14:textId="77777777" w:rsidR="00693A04" w:rsidRPr="00DE1E3C" w:rsidRDefault="00693A04" w:rsidP="0033137C">
          <w:pPr>
            <w:rPr>
              <w:rFonts w:ascii="Arial" w:hAnsi="Arial" w:cs="Arial"/>
              <w:b/>
            </w:rPr>
          </w:pPr>
        </w:p>
      </w:tc>
      <w:tc>
        <w:tcPr>
          <w:tcW w:w="1170" w:type="dxa"/>
          <w:shd w:val="clear" w:color="auto" w:fill="auto"/>
        </w:tcPr>
        <w:p w14:paraId="2F3B64E5" w14:textId="77777777" w:rsidR="00693A04" w:rsidRPr="00DE1E3C" w:rsidRDefault="00693A04" w:rsidP="0033137C">
          <w:pPr>
            <w:rPr>
              <w:rFonts w:ascii="Arial" w:hAnsi="Arial" w:cs="Arial"/>
              <w:b/>
            </w:rPr>
          </w:pPr>
          <w:r w:rsidRPr="00DE1E3C">
            <w:rPr>
              <w:rFonts w:ascii="Arial" w:hAnsi="Arial" w:cs="Arial"/>
              <w:b/>
            </w:rPr>
            <w:t xml:space="preserve">Lead </w:t>
          </w:r>
          <w:r>
            <w:rPr>
              <w:rFonts w:ascii="Arial" w:hAnsi="Arial" w:cs="Arial"/>
              <w:b/>
            </w:rPr>
            <w:t>/</w:t>
          </w:r>
        </w:p>
        <w:p w14:paraId="6F09685F" w14:textId="77777777" w:rsidR="00693A04" w:rsidRDefault="00693A04" w:rsidP="0033137C">
          <w:pPr>
            <w:rPr>
              <w:rFonts w:ascii="Arial" w:hAnsi="Arial" w:cs="Arial"/>
              <w:b/>
            </w:rPr>
          </w:pPr>
          <w:r w:rsidRPr="00DE1E3C">
            <w:rPr>
              <w:rFonts w:ascii="Arial" w:hAnsi="Arial" w:cs="Arial"/>
              <w:b/>
            </w:rPr>
            <w:t>Who is doing it</w:t>
          </w:r>
        </w:p>
        <w:p w14:paraId="53FC8B84" w14:textId="77777777" w:rsidR="00693A04" w:rsidRPr="00DE1E3C" w:rsidRDefault="00693A04" w:rsidP="0033137C">
          <w:pPr>
            <w:rPr>
              <w:rFonts w:ascii="Arial" w:hAnsi="Arial" w:cs="Arial"/>
              <w:b/>
            </w:rPr>
          </w:pPr>
        </w:p>
      </w:tc>
      <w:tc>
        <w:tcPr>
          <w:tcW w:w="1530" w:type="dxa"/>
        </w:tcPr>
        <w:p w14:paraId="46BFBF43" w14:textId="77777777" w:rsidR="00693A04" w:rsidRPr="00DE1E3C" w:rsidRDefault="00693A04" w:rsidP="0033137C">
          <w:pPr>
            <w:rPr>
              <w:rFonts w:ascii="Arial" w:hAnsi="Arial" w:cs="Arial"/>
              <w:b/>
            </w:rPr>
          </w:pPr>
          <w:r>
            <w:rPr>
              <w:rFonts w:ascii="Arial" w:hAnsi="Arial" w:cs="Arial"/>
              <w:b/>
            </w:rPr>
            <w:t>Target / Milestones</w:t>
          </w:r>
        </w:p>
      </w:tc>
      <w:tc>
        <w:tcPr>
          <w:tcW w:w="6660" w:type="dxa"/>
        </w:tcPr>
        <w:p w14:paraId="17A21A1B" w14:textId="77777777" w:rsidR="00693A04" w:rsidRPr="00DE1E3C" w:rsidRDefault="00693A04" w:rsidP="0033137C">
          <w:pPr>
            <w:rPr>
              <w:rFonts w:ascii="Arial" w:hAnsi="Arial" w:cs="Arial"/>
              <w:b/>
            </w:rPr>
          </w:pPr>
          <w:r w:rsidRPr="00DE1E3C">
            <w:rPr>
              <w:rFonts w:ascii="Arial" w:hAnsi="Arial" w:cs="Arial"/>
              <w:b/>
            </w:rPr>
            <w:t xml:space="preserve">Progress </w:t>
          </w:r>
          <w:r>
            <w:rPr>
              <w:rFonts w:ascii="Arial" w:hAnsi="Arial" w:cs="Arial"/>
              <w:b/>
            </w:rPr>
            <w:t>/ Achievements</w:t>
          </w:r>
        </w:p>
      </w:tc>
      <w:tc>
        <w:tcPr>
          <w:tcW w:w="1080" w:type="dxa"/>
        </w:tcPr>
        <w:p w14:paraId="511EBE65" w14:textId="77777777" w:rsidR="00693A04" w:rsidRPr="00DE1E3C" w:rsidRDefault="00693A04" w:rsidP="0033137C">
          <w:pPr>
            <w:rPr>
              <w:rFonts w:ascii="Arial" w:hAnsi="Arial" w:cs="Arial"/>
              <w:b/>
            </w:rPr>
          </w:pPr>
          <w:r w:rsidRPr="00DE1E3C">
            <w:rPr>
              <w:rFonts w:ascii="Arial" w:hAnsi="Arial" w:cs="Arial"/>
              <w:b/>
            </w:rPr>
            <w:t>Budget</w:t>
          </w:r>
        </w:p>
      </w:tc>
      <w:tc>
        <w:tcPr>
          <w:tcW w:w="810" w:type="dxa"/>
          <w:tcBorders>
            <w:bottom w:val="single" w:sz="4" w:space="0" w:color="auto"/>
          </w:tcBorders>
          <w:shd w:val="clear" w:color="auto" w:fill="auto"/>
        </w:tcPr>
        <w:p w14:paraId="5B92DBDD" w14:textId="77777777" w:rsidR="00693A04" w:rsidRPr="00CC75EE" w:rsidRDefault="00693A04" w:rsidP="0033137C">
          <w:pPr>
            <w:rPr>
              <w:rFonts w:ascii="Arial" w:hAnsi="Arial" w:cs="Arial"/>
              <w:b/>
            </w:rPr>
          </w:pPr>
          <w:r w:rsidRPr="00CC75EE">
            <w:rPr>
              <w:rFonts w:ascii="Arial" w:hAnsi="Arial" w:cs="Arial"/>
              <w:b/>
            </w:rPr>
            <w:t>RAG</w:t>
          </w:r>
        </w:p>
      </w:tc>
    </w:tr>
  </w:tbl>
  <w:p w14:paraId="760DAE74" w14:textId="77777777" w:rsidR="00693A04" w:rsidRPr="00922652" w:rsidRDefault="00693A04" w:rsidP="00922652">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CA48" w14:textId="3196E3AB" w:rsidR="00693A04" w:rsidRDefault="00693A04" w:rsidP="41AF5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5C8"/>
    <w:multiLevelType w:val="multilevel"/>
    <w:tmpl w:val="E18429EE"/>
    <w:lvl w:ilvl="0">
      <w:start w:val="1"/>
      <w:numFmt w:val="bullet"/>
      <w:lvlText w:val="●"/>
      <w:lvlJc w:val="left"/>
      <w:pPr>
        <w:ind w:left="360" w:hanging="360"/>
        <w:contextualSpacing/>
      </w:pPr>
      <w:rPr>
        <w:rFonts w:ascii="Noto Sans Symbols" w:eastAsia="Noto Sans Symbols" w:hAnsi="Noto Sans Symbols" w:cs="Noto Sans Symbols"/>
        <w:b w:val="0"/>
        <w:i w:val="0"/>
        <w:color w:val="000000"/>
        <w:sz w:val="18"/>
        <w:szCs w:val="18"/>
      </w:rPr>
    </w:lvl>
    <w:lvl w:ilvl="1">
      <w:start w:val="1"/>
      <w:numFmt w:val="bullet"/>
      <w:lvlText w:val="o"/>
      <w:lvlJc w:val="left"/>
      <w:pPr>
        <w:ind w:left="1080" w:hanging="360"/>
        <w:contextualSpacing/>
      </w:pPr>
      <w:rPr>
        <w:rFonts w:ascii="Courier New" w:eastAsia="Courier New" w:hAnsi="Courier New" w:cs="Courier New"/>
      </w:rPr>
    </w:lvl>
    <w:lvl w:ilvl="2">
      <w:start w:val="1"/>
      <w:numFmt w:val="bullet"/>
      <w:lvlText w:val="▪"/>
      <w:lvlJc w:val="left"/>
      <w:pPr>
        <w:ind w:left="1800" w:hanging="360"/>
        <w:contextualSpacing/>
      </w:pPr>
      <w:rPr>
        <w:rFonts w:ascii="Noto Sans Symbols" w:eastAsia="Noto Sans Symbols" w:hAnsi="Noto Sans Symbols" w:cs="Noto Sans Symbols"/>
      </w:rPr>
    </w:lvl>
    <w:lvl w:ilvl="3">
      <w:start w:val="1"/>
      <w:numFmt w:val="bullet"/>
      <w:lvlText w:val="●"/>
      <w:lvlJc w:val="left"/>
      <w:pPr>
        <w:ind w:left="2520" w:hanging="360"/>
        <w:contextualSpacing/>
      </w:pPr>
      <w:rPr>
        <w:rFonts w:ascii="Noto Sans Symbols" w:eastAsia="Noto Sans Symbols" w:hAnsi="Noto Sans Symbols" w:cs="Noto Sans Symbols"/>
      </w:rPr>
    </w:lvl>
    <w:lvl w:ilvl="4">
      <w:start w:val="1"/>
      <w:numFmt w:val="bullet"/>
      <w:lvlText w:val="o"/>
      <w:lvlJc w:val="left"/>
      <w:pPr>
        <w:ind w:left="3240" w:hanging="360"/>
        <w:contextualSpacing/>
      </w:pPr>
      <w:rPr>
        <w:rFonts w:ascii="Courier New" w:eastAsia="Courier New" w:hAnsi="Courier New" w:cs="Courier New"/>
      </w:rPr>
    </w:lvl>
    <w:lvl w:ilvl="5">
      <w:start w:val="1"/>
      <w:numFmt w:val="bullet"/>
      <w:lvlText w:val="▪"/>
      <w:lvlJc w:val="left"/>
      <w:pPr>
        <w:ind w:left="3960" w:hanging="360"/>
        <w:contextualSpacing/>
      </w:pPr>
      <w:rPr>
        <w:rFonts w:ascii="Noto Sans Symbols" w:eastAsia="Noto Sans Symbols" w:hAnsi="Noto Sans Symbols" w:cs="Noto Sans Symbols"/>
      </w:rPr>
    </w:lvl>
    <w:lvl w:ilvl="6">
      <w:start w:val="1"/>
      <w:numFmt w:val="bullet"/>
      <w:lvlText w:val="●"/>
      <w:lvlJc w:val="left"/>
      <w:pPr>
        <w:ind w:left="4680" w:hanging="360"/>
        <w:contextualSpacing/>
      </w:pPr>
      <w:rPr>
        <w:rFonts w:ascii="Noto Sans Symbols" w:eastAsia="Noto Sans Symbols" w:hAnsi="Noto Sans Symbols" w:cs="Noto Sans Symbols"/>
      </w:rPr>
    </w:lvl>
    <w:lvl w:ilvl="7">
      <w:start w:val="1"/>
      <w:numFmt w:val="bullet"/>
      <w:lvlText w:val="o"/>
      <w:lvlJc w:val="left"/>
      <w:pPr>
        <w:ind w:left="5400" w:hanging="360"/>
        <w:contextualSpacing/>
      </w:pPr>
      <w:rPr>
        <w:rFonts w:ascii="Courier New" w:eastAsia="Courier New" w:hAnsi="Courier New" w:cs="Courier New"/>
      </w:rPr>
    </w:lvl>
    <w:lvl w:ilvl="8">
      <w:start w:val="1"/>
      <w:numFmt w:val="bullet"/>
      <w:lvlText w:val="▪"/>
      <w:lvlJc w:val="left"/>
      <w:pPr>
        <w:ind w:left="6120" w:hanging="360"/>
        <w:contextualSpacing/>
      </w:pPr>
      <w:rPr>
        <w:rFonts w:ascii="Noto Sans Symbols" w:eastAsia="Noto Sans Symbols" w:hAnsi="Noto Sans Symbols" w:cs="Noto Sans Symbols"/>
      </w:rPr>
    </w:lvl>
  </w:abstractNum>
  <w:abstractNum w:abstractNumId="1">
    <w:nsid w:val="1003729C"/>
    <w:multiLevelType w:val="hybridMultilevel"/>
    <w:tmpl w:val="57525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C908EB"/>
    <w:multiLevelType w:val="multilevel"/>
    <w:tmpl w:val="C2BAE7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9713B46"/>
    <w:multiLevelType w:val="hybridMultilevel"/>
    <w:tmpl w:val="72E8C338"/>
    <w:lvl w:ilvl="0" w:tplc="23AE11C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4840CC"/>
    <w:multiLevelType w:val="hybridMultilevel"/>
    <w:tmpl w:val="3D0EC3D2"/>
    <w:lvl w:ilvl="0" w:tplc="1F2E90B4">
      <w:start w:val="3"/>
      <w:numFmt w:val="bullet"/>
      <w:lvlText w:val="-"/>
      <w:lvlJc w:val="left"/>
      <w:pPr>
        <w:ind w:left="360" w:hanging="360"/>
      </w:pPr>
      <w:rPr>
        <w:rFonts w:ascii="Microsoft Sans Serif" w:eastAsia="Times New Roman" w:hAnsi="Microsoft Sans Serif" w:cs="Microsoft Sans Serif"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A21EE4"/>
    <w:multiLevelType w:val="hybridMultilevel"/>
    <w:tmpl w:val="4CC8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32E41"/>
    <w:multiLevelType w:val="hybridMultilevel"/>
    <w:tmpl w:val="483EFD9C"/>
    <w:lvl w:ilvl="0" w:tplc="5744425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141552"/>
    <w:multiLevelType w:val="hybridMultilevel"/>
    <w:tmpl w:val="57FAA708"/>
    <w:lvl w:ilvl="0" w:tplc="5744425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54546F"/>
    <w:multiLevelType w:val="hybridMultilevel"/>
    <w:tmpl w:val="B2AE3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86940A3"/>
    <w:multiLevelType w:val="hybridMultilevel"/>
    <w:tmpl w:val="FD82F7B4"/>
    <w:lvl w:ilvl="0" w:tplc="23AE11C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057D2E"/>
    <w:multiLevelType w:val="hybridMultilevel"/>
    <w:tmpl w:val="6F823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4915DF"/>
    <w:multiLevelType w:val="hybridMultilevel"/>
    <w:tmpl w:val="78802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8453D9"/>
    <w:multiLevelType w:val="hybridMultilevel"/>
    <w:tmpl w:val="F7AC0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873345B"/>
    <w:multiLevelType w:val="hybridMultilevel"/>
    <w:tmpl w:val="D4AA0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CD0611"/>
    <w:multiLevelType w:val="hybridMultilevel"/>
    <w:tmpl w:val="568E077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15">
    <w:nsid w:val="5A0D641F"/>
    <w:multiLevelType w:val="hybridMultilevel"/>
    <w:tmpl w:val="7AF8F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2B77B4"/>
    <w:multiLevelType w:val="hybridMultilevel"/>
    <w:tmpl w:val="B244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321753"/>
    <w:multiLevelType w:val="hybridMultilevel"/>
    <w:tmpl w:val="2856E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D4244E9"/>
    <w:multiLevelType w:val="multilevel"/>
    <w:tmpl w:val="C03E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0A702AC"/>
    <w:multiLevelType w:val="hybridMultilevel"/>
    <w:tmpl w:val="A27CD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7"/>
  </w:num>
  <w:num w:numId="3">
    <w:abstractNumId w:val="8"/>
  </w:num>
  <w:num w:numId="4">
    <w:abstractNumId w:val="14"/>
  </w:num>
  <w:num w:numId="5">
    <w:abstractNumId w:val="16"/>
  </w:num>
  <w:num w:numId="6">
    <w:abstractNumId w:val="19"/>
  </w:num>
  <w:num w:numId="7">
    <w:abstractNumId w:val="4"/>
  </w:num>
  <w:num w:numId="8">
    <w:abstractNumId w:val="5"/>
  </w:num>
  <w:num w:numId="9">
    <w:abstractNumId w:val="0"/>
  </w:num>
  <w:num w:numId="10">
    <w:abstractNumId w:val="15"/>
  </w:num>
  <w:num w:numId="11">
    <w:abstractNumId w:val="13"/>
  </w:num>
  <w:num w:numId="12">
    <w:abstractNumId w:val="10"/>
  </w:num>
  <w:num w:numId="13">
    <w:abstractNumId w:val="12"/>
  </w:num>
  <w:num w:numId="14">
    <w:abstractNumId w:val="11"/>
  </w:num>
  <w:num w:numId="15">
    <w:abstractNumId w:val="3"/>
  </w:num>
  <w:num w:numId="16">
    <w:abstractNumId w:val="9"/>
  </w:num>
  <w:num w:numId="17">
    <w:abstractNumId w:val="18"/>
  </w:num>
  <w:num w:numId="18">
    <w:abstractNumId w:val="2"/>
  </w:num>
  <w:num w:numId="19">
    <w:abstractNumId w:val="7"/>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26"/>
    <w:rsid w:val="00000189"/>
    <w:rsid w:val="000007CC"/>
    <w:rsid w:val="0000094F"/>
    <w:rsid w:val="0000442E"/>
    <w:rsid w:val="0000553E"/>
    <w:rsid w:val="00007D4A"/>
    <w:rsid w:val="00010158"/>
    <w:rsid w:val="00010DE2"/>
    <w:rsid w:val="000110B4"/>
    <w:rsid w:val="00011B1B"/>
    <w:rsid w:val="00012544"/>
    <w:rsid w:val="00013564"/>
    <w:rsid w:val="000153A2"/>
    <w:rsid w:val="00015B85"/>
    <w:rsid w:val="000179F8"/>
    <w:rsid w:val="0002059D"/>
    <w:rsid w:val="00020CFB"/>
    <w:rsid w:val="00020DEB"/>
    <w:rsid w:val="00021046"/>
    <w:rsid w:val="00022971"/>
    <w:rsid w:val="0002478F"/>
    <w:rsid w:val="00025531"/>
    <w:rsid w:val="00026C70"/>
    <w:rsid w:val="0003000A"/>
    <w:rsid w:val="0003560D"/>
    <w:rsid w:val="000363CB"/>
    <w:rsid w:val="00036DB8"/>
    <w:rsid w:val="0003721B"/>
    <w:rsid w:val="00037244"/>
    <w:rsid w:val="00042AFD"/>
    <w:rsid w:val="00044304"/>
    <w:rsid w:val="00044FEC"/>
    <w:rsid w:val="00045E22"/>
    <w:rsid w:val="00050ADE"/>
    <w:rsid w:val="00053226"/>
    <w:rsid w:val="000537E4"/>
    <w:rsid w:val="00053CCF"/>
    <w:rsid w:val="00055FA3"/>
    <w:rsid w:val="00061759"/>
    <w:rsid w:val="00062C07"/>
    <w:rsid w:val="00063FF4"/>
    <w:rsid w:val="00064C35"/>
    <w:rsid w:val="000658A4"/>
    <w:rsid w:val="000660A6"/>
    <w:rsid w:val="00067233"/>
    <w:rsid w:val="000672CE"/>
    <w:rsid w:val="00067B75"/>
    <w:rsid w:val="00071546"/>
    <w:rsid w:val="000745D8"/>
    <w:rsid w:val="00076314"/>
    <w:rsid w:val="00076D1C"/>
    <w:rsid w:val="000805CB"/>
    <w:rsid w:val="00080D11"/>
    <w:rsid w:val="000821F7"/>
    <w:rsid w:val="00082319"/>
    <w:rsid w:val="00085B51"/>
    <w:rsid w:val="00087332"/>
    <w:rsid w:val="00090D24"/>
    <w:rsid w:val="00091DB4"/>
    <w:rsid w:val="00094122"/>
    <w:rsid w:val="000A1964"/>
    <w:rsid w:val="000A2499"/>
    <w:rsid w:val="000A2DBF"/>
    <w:rsid w:val="000A3840"/>
    <w:rsid w:val="000A4091"/>
    <w:rsid w:val="000B008F"/>
    <w:rsid w:val="000B1E24"/>
    <w:rsid w:val="000B3425"/>
    <w:rsid w:val="000B3E21"/>
    <w:rsid w:val="000B5DD9"/>
    <w:rsid w:val="000B5FED"/>
    <w:rsid w:val="000B6320"/>
    <w:rsid w:val="000B6DE1"/>
    <w:rsid w:val="000B7789"/>
    <w:rsid w:val="000B79CB"/>
    <w:rsid w:val="000B7AF3"/>
    <w:rsid w:val="000C2F34"/>
    <w:rsid w:val="000D01B1"/>
    <w:rsid w:val="000D10F6"/>
    <w:rsid w:val="000D3381"/>
    <w:rsid w:val="000D4294"/>
    <w:rsid w:val="000D520B"/>
    <w:rsid w:val="000D73A6"/>
    <w:rsid w:val="000E0ADA"/>
    <w:rsid w:val="000E23CA"/>
    <w:rsid w:val="000E2FFC"/>
    <w:rsid w:val="000E3563"/>
    <w:rsid w:val="000E59EF"/>
    <w:rsid w:val="000E74CF"/>
    <w:rsid w:val="000E7D01"/>
    <w:rsid w:val="000F1FF8"/>
    <w:rsid w:val="000F57AE"/>
    <w:rsid w:val="000F6B7E"/>
    <w:rsid w:val="000F75C3"/>
    <w:rsid w:val="001007FB"/>
    <w:rsid w:val="00102256"/>
    <w:rsid w:val="001031FF"/>
    <w:rsid w:val="00103E79"/>
    <w:rsid w:val="0010478E"/>
    <w:rsid w:val="00104966"/>
    <w:rsid w:val="00104A8E"/>
    <w:rsid w:val="00105F77"/>
    <w:rsid w:val="00111B2A"/>
    <w:rsid w:val="001133B0"/>
    <w:rsid w:val="0011394F"/>
    <w:rsid w:val="0011453E"/>
    <w:rsid w:val="001154FA"/>
    <w:rsid w:val="00124530"/>
    <w:rsid w:val="00125851"/>
    <w:rsid w:val="00126D8D"/>
    <w:rsid w:val="0012796B"/>
    <w:rsid w:val="001319C1"/>
    <w:rsid w:val="00132AAF"/>
    <w:rsid w:val="00133489"/>
    <w:rsid w:val="001341E0"/>
    <w:rsid w:val="00141899"/>
    <w:rsid w:val="00141EBE"/>
    <w:rsid w:val="00141FE4"/>
    <w:rsid w:val="001432C3"/>
    <w:rsid w:val="001445E9"/>
    <w:rsid w:val="0014541D"/>
    <w:rsid w:val="00145D87"/>
    <w:rsid w:val="00145DF9"/>
    <w:rsid w:val="001470FF"/>
    <w:rsid w:val="00147179"/>
    <w:rsid w:val="00150269"/>
    <w:rsid w:val="00150CA3"/>
    <w:rsid w:val="00151335"/>
    <w:rsid w:val="0015275B"/>
    <w:rsid w:val="00152773"/>
    <w:rsid w:val="001530B2"/>
    <w:rsid w:val="001557E6"/>
    <w:rsid w:val="00157785"/>
    <w:rsid w:val="00160E54"/>
    <w:rsid w:val="00160E5F"/>
    <w:rsid w:val="00162488"/>
    <w:rsid w:val="00164814"/>
    <w:rsid w:val="0016514B"/>
    <w:rsid w:val="001705DC"/>
    <w:rsid w:val="0017257F"/>
    <w:rsid w:val="001725D9"/>
    <w:rsid w:val="0017349F"/>
    <w:rsid w:val="001746CB"/>
    <w:rsid w:val="00174F80"/>
    <w:rsid w:val="00177312"/>
    <w:rsid w:val="001834F2"/>
    <w:rsid w:val="0018400A"/>
    <w:rsid w:val="001872BE"/>
    <w:rsid w:val="00191473"/>
    <w:rsid w:val="0019168F"/>
    <w:rsid w:val="0019192C"/>
    <w:rsid w:val="00193A98"/>
    <w:rsid w:val="00193D59"/>
    <w:rsid w:val="001942C0"/>
    <w:rsid w:val="001A2401"/>
    <w:rsid w:val="001A2E62"/>
    <w:rsid w:val="001A364A"/>
    <w:rsid w:val="001A546C"/>
    <w:rsid w:val="001A672D"/>
    <w:rsid w:val="001B09E0"/>
    <w:rsid w:val="001B337E"/>
    <w:rsid w:val="001B5404"/>
    <w:rsid w:val="001B5A45"/>
    <w:rsid w:val="001B7F12"/>
    <w:rsid w:val="001B7F62"/>
    <w:rsid w:val="001C2013"/>
    <w:rsid w:val="001C571B"/>
    <w:rsid w:val="001C6821"/>
    <w:rsid w:val="001C6B5E"/>
    <w:rsid w:val="001C7F9C"/>
    <w:rsid w:val="001D2357"/>
    <w:rsid w:val="001D3A9A"/>
    <w:rsid w:val="001D3B3F"/>
    <w:rsid w:val="001D4879"/>
    <w:rsid w:val="001E1B63"/>
    <w:rsid w:val="001E2468"/>
    <w:rsid w:val="001E306A"/>
    <w:rsid w:val="001E4298"/>
    <w:rsid w:val="001E59DD"/>
    <w:rsid w:val="001E73CE"/>
    <w:rsid w:val="001F16AE"/>
    <w:rsid w:val="001F18AF"/>
    <w:rsid w:val="001F1E2B"/>
    <w:rsid w:val="001F3D75"/>
    <w:rsid w:val="001F467A"/>
    <w:rsid w:val="001F5842"/>
    <w:rsid w:val="001F5BEE"/>
    <w:rsid w:val="001F6803"/>
    <w:rsid w:val="001F70D2"/>
    <w:rsid w:val="00201AB9"/>
    <w:rsid w:val="0020233C"/>
    <w:rsid w:val="00203475"/>
    <w:rsid w:val="00203BC7"/>
    <w:rsid w:val="00210362"/>
    <w:rsid w:val="00210444"/>
    <w:rsid w:val="002131BA"/>
    <w:rsid w:val="0021371C"/>
    <w:rsid w:val="00214BC6"/>
    <w:rsid w:val="00217646"/>
    <w:rsid w:val="0022011E"/>
    <w:rsid w:val="00220998"/>
    <w:rsid w:val="00221251"/>
    <w:rsid w:val="00223A36"/>
    <w:rsid w:val="002252DD"/>
    <w:rsid w:val="002252FD"/>
    <w:rsid w:val="00226D4C"/>
    <w:rsid w:val="00227DF0"/>
    <w:rsid w:val="00231D9C"/>
    <w:rsid w:val="002326E2"/>
    <w:rsid w:val="00233050"/>
    <w:rsid w:val="00233474"/>
    <w:rsid w:val="002350F2"/>
    <w:rsid w:val="00240EBD"/>
    <w:rsid w:val="00241308"/>
    <w:rsid w:val="002429F1"/>
    <w:rsid w:val="002442F0"/>
    <w:rsid w:val="00245642"/>
    <w:rsid w:val="0024643D"/>
    <w:rsid w:val="00246BC0"/>
    <w:rsid w:val="00252E20"/>
    <w:rsid w:val="00253414"/>
    <w:rsid w:val="00253B2B"/>
    <w:rsid w:val="002544BB"/>
    <w:rsid w:val="00254CD6"/>
    <w:rsid w:val="00256FE2"/>
    <w:rsid w:val="00257D27"/>
    <w:rsid w:val="00257D90"/>
    <w:rsid w:val="002600C5"/>
    <w:rsid w:val="00260C77"/>
    <w:rsid w:val="002614A2"/>
    <w:rsid w:val="0026161B"/>
    <w:rsid w:val="00262699"/>
    <w:rsid w:val="00264DB5"/>
    <w:rsid w:val="00270A3F"/>
    <w:rsid w:val="00272319"/>
    <w:rsid w:val="002729AB"/>
    <w:rsid w:val="00272D50"/>
    <w:rsid w:val="0027654C"/>
    <w:rsid w:val="002778E6"/>
    <w:rsid w:val="00280629"/>
    <w:rsid w:val="002812E5"/>
    <w:rsid w:val="00286E4E"/>
    <w:rsid w:val="00287B87"/>
    <w:rsid w:val="00295A46"/>
    <w:rsid w:val="002A0720"/>
    <w:rsid w:val="002A0B16"/>
    <w:rsid w:val="002A20A9"/>
    <w:rsid w:val="002A6304"/>
    <w:rsid w:val="002A72A7"/>
    <w:rsid w:val="002B0DE8"/>
    <w:rsid w:val="002B1F87"/>
    <w:rsid w:val="002B249D"/>
    <w:rsid w:val="002B418D"/>
    <w:rsid w:val="002B4983"/>
    <w:rsid w:val="002B4BB4"/>
    <w:rsid w:val="002B626E"/>
    <w:rsid w:val="002C0C32"/>
    <w:rsid w:val="002C103A"/>
    <w:rsid w:val="002C29A9"/>
    <w:rsid w:val="002C2A68"/>
    <w:rsid w:val="002C4115"/>
    <w:rsid w:val="002C73B8"/>
    <w:rsid w:val="002D05FF"/>
    <w:rsid w:val="002D126C"/>
    <w:rsid w:val="002D377E"/>
    <w:rsid w:val="002D5099"/>
    <w:rsid w:val="002D565B"/>
    <w:rsid w:val="002E0862"/>
    <w:rsid w:val="002E10CE"/>
    <w:rsid w:val="002E215C"/>
    <w:rsid w:val="002E2977"/>
    <w:rsid w:val="002E2D2E"/>
    <w:rsid w:val="002E2E76"/>
    <w:rsid w:val="002E5323"/>
    <w:rsid w:val="002E554D"/>
    <w:rsid w:val="002E55A2"/>
    <w:rsid w:val="002E5C51"/>
    <w:rsid w:val="002E7B62"/>
    <w:rsid w:val="002F1868"/>
    <w:rsid w:val="002F1DF4"/>
    <w:rsid w:val="002F3C40"/>
    <w:rsid w:val="002F3CF9"/>
    <w:rsid w:val="002F4727"/>
    <w:rsid w:val="002F5D58"/>
    <w:rsid w:val="002F5FCC"/>
    <w:rsid w:val="003027CB"/>
    <w:rsid w:val="00303DA5"/>
    <w:rsid w:val="003050DF"/>
    <w:rsid w:val="00305265"/>
    <w:rsid w:val="00305E7F"/>
    <w:rsid w:val="003060AE"/>
    <w:rsid w:val="00310726"/>
    <w:rsid w:val="00311280"/>
    <w:rsid w:val="0031190D"/>
    <w:rsid w:val="00311E46"/>
    <w:rsid w:val="0031348E"/>
    <w:rsid w:val="00313972"/>
    <w:rsid w:val="00313C1C"/>
    <w:rsid w:val="003145F5"/>
    <w:rsid w:val="00320AA0"/>
    <w:rsid w:val="00321301"/>
    <w:rsid w:val="003234E7"/>
    <w:rsid w:val="00323CDE"/>
    <w:rsid w:val="00326374"/>
    <w:rsid w:val="0032641B"/>
    <w:rsid w:val="00327353"/>
    <w:rsid w:val="0033137C"/>
    <w:rsid w:val="0033186E"/>
    <w:rsid w:val="0033353F"/>
    <w:rsid w:val="00334143"/>
    <w:rsid w:val="00336415"/>
    <w:rsid w:val="00337C5B"/>
    <w:rsid w:val="0034164E"/>
    <w:rsid w:val="00341B7B"/>
    <w:rsid w:val="003435D2"/>
    <w:rsid w:val="00344BE2"/>
    <w:rsid w:val="003452DE"/>
    <w:rsid w:val="00346254"/>
    <w:rsid w:val="00351265"/>
    <w:rsid w:val="00354354"/>
    <w:rsid w:val="00360059"/>
    <w:rsid w:val="00362058"/>
    <w:rsid w:val="003625B8"/>
    <w:rsid w:val="00362975"/>
    <w:rsid w:val="00367EF1"/>
    <w:rsid w:val="003720F6"/>
    <w:rsid w:val="00375DD6"/>
    <w:rsid w:val="003764BF"/>
    <w:rsid w:val="00376FE2"/>
    <w:rsid w:val="00377DC7"/>
    <w:rsid w:val="00377EFE"/>
    <w:rsid w:val="00381CE1"/>
    <w:rsid w:val="00384027"/>
    <w:rsid w:val="003849E1"/>
    <w:rsid w:val="0038561F"/>
    <w:rsid w:val="00390562"/>
    <w:rsid w:val="0039181C"/>
    <w:rsid w:val="003950E2"/>
    <w:rsid w:val="00396CC1"/>
    <w:rsid w:val="003970DF"/>
    <w:rsid w:val="003A6773"/>
    <w:rsid w:val="003A6868"/>
    <w:rsid w:val="003B1006"/>
    <w:rsid w:val="003B618A"/>
    <w:rsid w:val="003C1A5C"/>
    <w:rsid w:val="003C1D21"/>
    <w:rsid w:val="003C2418"/>
    <w:rsid w:val="003C26D3"/>
    <w:rsid w:val="003C29CE"/>
    <w:rsid w:val="003C483F"/>
    <w:rsid w:val="003C4A93"/>
    <w:rsid w:val="003C4BF7"/>
    <w:rsid w:val="003C6763"/>
    <w:rsid w:val="003D3DAA"/>
    <w:rsid w:val="003D655D"/>
    <w:rsid w:val="003E1653"/>
    <w:rsid w:val="003E5CE9"/>
    <w:rsid w:val="003E5F92"/>
    <w:rsid w:val="003E612D"/>
    <w:rsid w:val="003F00BE"/>
    <w:rsid w:val="003F0FEC"/>
    <w:rsid w:val="003F2471"/>
    <w:rsid w:val="003F281D"/>
    <w:rsid w:val="003F5AB9"/>
    <w:rsid w:val="003F71BD"/>
    <w:rsid w:val="003F7BD6"/>
    <w:rsid w:val="00400903"/>
    <w:rsid w:val="00403378"/>
    <w:rsid w:val="00403F9D"/>
    <w:rsid w:val="00406D5F"/>
    <w:rsid w:val="00407294"/>
    <w:rsid w:val="0040781B"/>
    <w:rsid w:val="00407A2E"/>
    <w:rsid w:val="00412351"/>
    <w:rsid w:val="0041272B"/>
    <w:rsid w:val="0041285D"/>
    <w:rsid w:val="00413B6C"/>
    <w:rsid w:val="00414068"/>
    <w:rsid w:val="004142C3"/>
    <w:rsid w:val="004146EA"/>
    <w:rsid w:val="004175FC"/>
    <w:rsid w:val="004206C1"/>
    <w:rsid w:val="00420F4C"/>
    <w:rsid w:val="00423B3E"/>
    <w:rsid w:val="00423F66"/>
    <w:rsid w:val="00425D3F"/>
    <w:rsid w:val="00427996"/>
    <w:rsid w:val="00434DA9"/>
    <w:rsid w:val="00435095"/>
    <w:rsid w:val="00436CAF"/>
    <w:rsid w:val="00437368"/>
    <w:rsid w:val="00437DC8"/>
    <w:rsid w:val="004424BB"/>
    <w:rsid w:val="00443A27"/>
    <w:rsid w:val="00445A69"/>
    <w:rsid w:val="00450CB7"/>
    <w:rsid w:val="00450D4B"/>
    <w:rsid w:val="0045114A"/>
    <w:rsid w:val="00451A48"/>
    <w:rsid w:val="00451BD3"/>
    <w:rsid w:val="0045303C"/>
    <w:rsid w:val="004534CB"/>
    <w:rsid w:val="004548D2"/>
    <w:rsid w:val="00454DFB"/>
    <w:rsid w:val="004551B2"/>
    <w:rsid w:val="00455910"/>
    <w:rsid w:val="00455927"/>
    <w:rsid w:val="00461E83"/>
    <w:rsid w:val="004624FC"/>
    <w:rsid w:val="004647B2"/>
    <w:rsid w:val="00464A47"/>
    <w:rsid w:val="0046665F"/>
    <w:rsid w:val="00466C4F"/>
    <w:rsid w:val="00473484"/>
    <w:rsid w:val="00473CDB"/>
    <w:rsid w:val="00475F7D"/>
    <w:rsid w:val="00477879"/>
    <w:rsid w:val="00480413"/>
    <w:rsid w:val="00481550"/>
    <w:rsid w:val="0048226D"/>
    <w:rsid w:val="0048271B"/>
    <w:rsid w:val="004829DB"/>
    <w:rsid w:val="00482BDB"/>
    <w:rsid w:val="00483B7E"/>
    <w:rsid w:val="00484947"/>
    <w:rsid w:val="004874B6"/>
    <w:rsid w:val="00487F9A"/>
    <w:rsid w:val="00491F88"/>
    <w:rsid w:val="00492531"/>
    <w:rsid w:val="00492C2B"/>
    <w:rsid w:val="00493C5E"/>
    <w:rsid w:val="00495D98"/>
    <w:rsid w:val="004970BC"/>
    <w:rsid w:val="00497B4B"/>
    <w:rsid w:val="004A1496"/>
    <w:rsid w:val="004A1C69"/>
    <w:rsid w:val="004A2762"/>
    <w:rsid w:val="004A3900"/>
    <w:rsid w:val="004A5421"/>
    <w:rsid w:val="004B00AD"/>
    <w:rsid w:val="004B2E68"/>
    <w:rsid w:val="004B51F0"/>
    <w:rsid w:val="004B5A8C"/>
    <w:rsid w:val="004B5E08"/>
    <w:rsid w:val="004B7E83"/>
    <w:rsid w:val="004C1C49"/>
    <w:rsid w:val="004C1F05"/>
    <w:rsid w:val="004C278D"/>
    <w:rsid w:val="004D11C4"/>
    <w:rsid w:val="004D1C3C"/>
    <w:rsid w:val="004D2B25"/>
    <w:rsid w:val="004D7532"/>
    <w:rsid w:val="004D7F87"/>
    <w:rsid w:val="004E086F"/>
    <w:rsid w:val="004E12BB"/>
    <w:rsid w:val="004E1D90"/>
    <w:rsid w:val="004E1F36"/>
    <w:rsid w:val="004E5DA6"/>
    <w:rsid w:val="004E5F29"/>
    <w:rsid w:val="004E7491"/>
    <w:rsid w:val="004E7B5D"/>
    <w:rsid w:val="004F0837"/>
    <w:rsid w:val="004F28E6"/>
    <w:rsid w:val="004F3001"/>
    <w:rsid w:val="004F3072"/>
    <w:rsid w:val="004F41EB"/>
    <w:rsid w:val="004F49C5"/>
    <w:rsid w:val="004F7566"/>
    <w:rsid w:val="00500C7F"/>
    <w:rsid w:val="00501D30"/>
    <w:rsid w:val="0050251F"/>
    <w:rsid w:val="00504C2E"/>
    <w:rsid w:val="00505DED"/>
    <w:rsid w:val="00507EA9"/>
    <w:rsid w:val="00511455"/>
    <w:rsid w:val="00513B16"/>
    <w:rsid w:val="0051490F"/>
    <w:rsid w:val="00515172"/>
    <w:rsid w:val="00515DF2"/>
    <w:rsid w:val="00517B81"/>
    <w:rsid w:val="00521CE1"/>
    <w:rsid w:val="00521F45"/>
    <w:rsid w:val="005224D9"/>
    <w:rsid w:val="00522CD7"/>
    <w:rsid w:val="0052324B"/>
    <w:rsid w:val="0052442E"/>
    <w:rsid w:val="00524B9C"/>
    <w:rsid w:val="00526BC1"/>
    <w:rsid w:val="00526E3C"/>
    <w:rsid w:val="00526E4D"/>
    <w:rsid w:val="005279ED"/>
    <w:rsid w:val="00530966"/>
    <w:rsid w:val="0053139B"/>
    <w:rsid w:val="0053230B"/>
    <w:rsid w:val="005343C8"/>
    <w:rsid w:val="005353F5"/>
    <w:rsid w:val="00535995"/>
    <w:rsid w:val="00535CC9"/>
    <w:rsid w:val="00536FD2"/>
    <w:rsid w:val="005429E9"/>
    <w:rsid w:val="00543C57"/>
    <w:rsid w:val="00544B30"/>
    <w:rsid w:val="00544B35"/>
    <w:rsid w:val="00546D6F"/>
    <w:rsid w:val="005474D8"/>
    <w:rsid w:val="00547619"/>
    <w:rsid w:val="00547683"/>
    <w:rsid w:val="0055189B"/>
    <w:rsid w:val="005550BD"/>
    <w:rsid w:val="0055560A"/>
    <w:rsid w:val="005570A2"/>
    <w:rsid w:val="00560A8B"/>
    <w:rsid w:val="0056245D"/>
    <w:rsid w:val="00562699"/>
    <w:rsid w:val="00562D43"/>
    <w:rsid w:val="00563FB3"/>
    <w:rsid w:val="00564181"/>
    <w:rsid w:val="0057001B"/>
    <w:rsid w:val="00570A57"/>
    <w:rsid w:val="00571DAE"/>
    <w:rsid w:val="00572BF7"/>
    <w:rsid w:val="005732F4"/>
    <w:rsid w:val="0057442B"/>
    <w:rsid w:val="00574487"/>
    <w:rsid w:val="00574DAA"/>
    <w:rsid w:val="00575373"/>
    <w:rsid w:val="00580A5A"/>
    <w:rsid w:val="00584A3A"/>
    <w:rsid w:val="00584DDC"/>
    <w:rsid w:val="005860B7"/>
    <w:rsid w:val="00586658"/>
    <w:rsid w:val="00586C0D"/>
    <w:rsid w:val="00586C6C"/>
    <w:rsid w:val="00587611"/>
    <w:rsid w:val="00591915"/>
    <w:rsid w:val="00592315"/>
    <w:rsid w:val="005923F3"/>
    <w:rsid w:val="005933FE"/>
    <w:rsid w:val="00595B10"/>
    <w:rsid w:val="00595DD7"/>
    <w:rsid w:val="00597FBB"/>
    <w:rsid w:val="005A0EDD"/>
    <w:rsid w:val="005A1D29"/>
    <w:rsid w:val="005A1E54"/>
    <w:rsid w:val="005A41CF"/>
    <w:rsid w:val="005A421A"/>
    <w:rsid w:val="005A5E9C"/>
    <w:rsid w:val="005A7C7F"/>
    <w:rsid w:val="005B0B35"/>
    <w:rsid w:val="005B2792"/>
    <w:rsid w:val="005B570D"/>
    <w:rsid w:val="005B7B37"/>
    <w:rsid w:val="005C2E84"/>
    <w:rsid w:val="005C312E"/>
    <w:rsid w:val="005C4821"/>
    <w:rsid w:val="005C598A"/>
    <w:rsid w:val="005D1987"/>
    <w:rsid w:val="005D5AF7"/>
    <w:rsid w:val="005E01F0"/>
    <w:rsid w:val="005E06D5"/>
    <w:rsid w:val="005E4652"/>
    <w:rsid w:val="005E4743"/>
    <w:rsid w:val="005F3E11"/>
    <w:rsid w:val="005F4930"/>
    <w:rsid w:val="005F4A1C"/>
    <w:rsid w:val="005F5814"/>
    <w:rsid w:val="005F5B59"/>
    <w:rsid w:val="005F6DBF"/>
    <w:rsid w:val="00606DB1"/>
    <w:rsid w:val="00607C92"/>
    <w:rsid w:val="006125B9"/>
    <w:rsid w:val="006132A8"/>
    <w:rsid w:val="00615BB0"/>
    <w:rsid w:val="00620C07"/>
    <w:rsid w:val="00621D18"/>
    <w:rsid w:val="00624CCE"/>
    <w:rsid w:val="0062798D"/>
    <w:rsid w:val="00627E64"/>
    <w:rsid w:val="00630F14"/>
    <w:rsid w:val="00631227"/>
    <w:rsid w:val="0063230C"/>
    <w:rsid w:val="006323E5"/>
    <w:rsid w:val="00633F68"/>
    <w:rsid w:val="00634AC4"/>
    <w:rsid w:val="00635FE3"/>
    <w:rsid w:val="006368F9"/>
    <w:rsid w:val="0063690E"/>
    <w:rsid w:val="00637019"/>
    <w:rsid w:val="006400B1"/>
    <w:rsid w:val="00640A0F"/>
    <w:rsid w:val="00641F5B"/>
    <w:rsid w:val="006437BC"/>
    <w:rsid w:val="00643ED4"/>
    <w:rsid w:val="00644AAB"/>
    <w:rsid w:val="00647B34"/>
    <w:rsid w:val="006505D0"/>
    <w:rsid w:val="00653014"/>
    <w:rsid w:val="00654E57"/>
    <w:rsid w:val="0065643D"/>
    <w:rsid w:val="006565C3"/>
    <w:rsid w:val="00657A5A"/>
    <w:rsid w:val="00660E1C"/>
    <w:rsid w:val="006612DA"/>
    <w:rsid w:val="00661432"/>
    <w:rsid w:val="00662859"/>
    <w:rsid w:val="00663A54"/>
    <w:rsid w:val="0066402C"/>
    <w:rsid w:val="00665AB8"/>
    <w:rsid w:val="00666D50"/>
    <w:rsid w:val="00666F13"/>
    <w:rsid w:val="0067132B"/>
    <w:rsid w:val="00673AB7"/>
    <w:rsid w:val="00676A52"/>
    <w:rsid w:val="006818E7"/>
    <w:rsid w:val="00684394"/>
    <w:rsid w:val="00684F92"/>
    <w:rsid w:val="00687157"/>
    <w:rsid w:val="00690554"/>
    <w:rsid w:val="00690CFA"/>
    <w:rsid w:val="0069255A"/>
    <w:rsid w:val="00692A91"/>
    <w:rsid w:val="00693A04"/>
    <w:rsid w:val="00693E6B"/>
    <w:rsid w:val="00697C60"/>
    <w:rsid w:val="006A07A9"/>
    <w:rsid w:val="006A16EE"/>
    <w:rsid w:val="006A3BFE"/>
    <w:rsid w:val="006A4612"/>
    <w:rsid w:val="006A7684"/>
    <w:rsid w:val="006B0867"/>
    <w:rsid w:val="006B0C17"/>
    <w:rsid w:val="006B0C61"/>
    <w:rsid w:val="006B484B"/>
    <w:rsid w:val="006B65BF"/>
    <w:rsid w:val="006B6AAA"/>
    <w:rsid w:val="006B6B02"/>
    <w:rsid w:val="006B6CFD"/>
    <w:rsid w:val="006C1246"/>
    <w:rsid w:val="006C2107"/>
    <w:rsid w:val="006C381D"/>
    <w:rsid w:val="006C488A"/>
    <w:rsid w:val="006C4EF5"/>
    <w:rsid w:val="006C55BB"/>
    <w:rsid w:val="006C588C"/>
    <w:rsid w:val="006C7062"/>
    <w:rsid w:val="006D06D7"/>
    <w:rsid w:val="006D076E"/>
    <w:rsid w:val="006D1C68"/>
    <w:rsid w:val="006D2D9D"/>
    <w:rsid w:val="006D311D"/>
    <w:rsid w:val="006D4C6D"/>
    <w:rsid w:val="006D4F0B"/>
    <w:rsid w:val="006D69B4"/>
    <w:rsid w:val="006E1E08"/>
    <w:rsid w:val="006E48EC"/>
    <w:rsid w:val="006E50DC"/>
    <w:rsid w:val="006E51E9"/>
    <w:rsid w:val="006E5F6E"/>
    <w:rsid w:val="006F2066"/>
    <w:rsid w:val="006F3C7E"/>
    <w:rsid w:val="006F68B8"/>
    <w:rsid w:val="006F7588"/>
    <w:rsid w:val="00700B3F"/>
    <w:rsid w:val="00700C0E"/>
    <w:rsid w:val="00701698"/>
    <w:rsid w:val="007019E3"/>
    <w:rsid w:val="007027EA"/>
    <w:rsid w:val="00703626"/>
    <w:rsid w:val="007039FE"/>
    <w:rsid w:val="007061A3"/>
    <w:rsid w:val="00706FBC"/>
    <w:rsid w:val="007121ED"/>
    <w:rsid w:val="00712470"/>
    <w:rsid w:val="00712B46"/>
    <w:rsid w:val="0071349A"/>
    <w:rsid w:val="00713B6A"/>
    <w:rsid w:val="0071645B"/>
    <w:rsid w:val="00716647"/>
    <w:rsid w:val="00716CD5"/>
    <w:rsid w:val="0072060E"/>
    <w:rsid w:val="00722CD9"/>
    <w:rsid w:val="00723D9D"/>
    <w:rsid w:val="007242C2"/>
    <w:rsid w:val="00725BC7"/>
    <w:rsid w:val="00727CF7"/>
    <w:rsid w:val="00732F88"/>
    <w:rsid w:val="007356D4"/>
    <w:rsid w:val="00735D0C"/>
    <w:rsid w:val="00736A11"/>
    <w:rsid w:val="00740682"/>
    <w:rsid w:val="00740CE6"/>
    <w:rsid w:val="00741C7E"/>
    <w:rsid w:val="00744FA8"/>
    <w:rsid w:val="00745135"/>
    <w:rsid w:val="00750A77"/>
    <w:rsid w:val="00750DBE"/>
    <w:rsid w:val="0075187F"/>
    <w:rsid w:val="00752C00"/>
    <w:rsid w:val="007554F5"/>
    <w:rsid w:val="00756922"/>
    <w:rsid w:val="00757F44"/>
    <w:rsid w:val="00761346"/>
    <w:rsid w:val="007620CD"/>
    <w:rsid w:val="007634D4"/>
    <w:rsid w:val="007636FB"/>
    <w:rsid w:val="00766016"/>
    <w:rsid w:val="00767182"/>
    <w:rsid w:val="007707AF"/>
    <w:rsid w:val="00772C71"/>
    <w:rsid w:val="00777307"/>
    <w:rsid w:val="00777551"/>
    <w:rsid w:val="00780862"/>
    <w:rsid w:val="00782BA8"/>
    <w:rsid w:val="00782D20"/>
    <w:rsid w:val="00785DEC"/>
    <w:rsid w:val="00787DB3"/>
    <w:rsid w:val="00787EC0"/>
    <w:rsid w:val="0079023F"/>
    <w:rsid w:val="00792436"/>
    <w:rsid w:val="007939C4"/>
    <w:rsid w:val="0079487A"/>
    <w:rsid w:val="007956BD"/>
    <w:rsid w:val="00795E54"/>
    <w:rsid w:val="007A0122"/>
    <w:rsid w:val="007A13B1"/>
    <w:rsid w:val="007A18BB"/>
    <w:rsid w:val="007A1F06"/>
    <w:rsid w:val="007A2791"/>
    <w:rsid w:val="007A38E6"/>
    <w:rsid w:val="007A441E"/>
    <w:rsid w:val="007A490E"/>
    <w:rsid w:val="007A4CC2"/>
    <w:rsid w:val="007A6FA8"/>
    <w:rsid w:val="007A78B5"/>
    <w:rsid w:val="007A7940"/>
    <w:rsid w:val="007B0B4C"/>
    <w:rsid w:val="007B34E7"/>
    <w:rsid w:val="007B4DA6"/>
    <w:rsid w:val="007B5E2C"/>
    <w:rsid w:val="007B7E34"/>
    <w:rsid w:val="007C01AA"/>
    <w:rsid w:val="007C496B"/>
    <w:rsid w:val="007C53D2"/>
    <w:rsid w:val="007C5DC1"/>
    <w:rsid w:val="007D05F2"/>
    <w:rsid w:val="007D6615"/>
    <w:rsid w:val="007D670B"/>
    <w:rsid w:val="007D6C39"/>
    <w:rsid w:val="007E08AE"/>
    <w:rsid w:val="007E2935"/>
    <w:rsid w:val="007E2DB1"/>
    <w:rsid w:val="007E2E99"/>
    <w:rsid w:val="007E2F48"/>
    <w:rsid w:val="007E3442"/>
    <w:rsid w:val="007E6C03"/>
    <w:rsid w:val="007E6EB3"/>
    <w:rsid w:val="007E6FBE"/>
    <w:rsid w:val="007E7555"/>
    <w:rsid w:val="007F1BEE"/>
    <w:rsid w:val="007F498A"/>
    <w:rsid w:val="007F5156"/>
    <w:rsid w:val="007F68EB"/>
    <w:rsid w:val="008008B1"/>
    <w:rsid w:val="008063FA"/>
    <w:rsid w:val="00807A36"/>
    <w:rsid w:val="008107B2"/>
    <w:rsid w:val="008114B0"/>
    <w:rsid w:val="00811C7C"/>
    <w:rsid w:val="00812C84"/>
    <w:rsid w:val="00813694"/>
    <w:rsid w:val="00813716"/>
    <w:rsid w:val="00813AC3"/>
    <w:rsid w:val="00814CDE"/>
    <w:rsid w:val="00815178"/>
    <w:rsid w:val="008164B1"/>
    <w:rsid w:val="00820AE3"/>
    <w:rsid w:val="00821ABF"/>
    <w:rsid w:val="00821B0B"/>
    <w:rsid w:val="00826297"/>
    <w:rsid w:val="008311D3"/>
    <w:rsid w:val="008319E9"/>
    <w:rsid w:val="00832A68"/>
    <w:rsid w:val="00832EF0"/>
    <w:rsid w:val="0083311D"/>
    <w:rsid w:val="00833D69"/>
    <w:rsid w:val="008378A7"/>
    <w:rsid w:val="00840F1E"/>
    <w:rsid w:val="00842588"/>
    <w:rsid w:val="00842D8E"/>
    <w:rsid w:val="008449A9"/>
    <w:rsid w:val="0084528F"/>
    <w:rsid w:val="00845FF4"/>
    <w:rsid w:val="008460FB"/>
    <w:rsid w:val="008469B4"/>
    <w:rsid w:val="00847646"/>
    <w:rsid w:val="00850541"/>
    <w:rsid w:val="008513F4"/>
    <w:rsid w:val="00851C7E"/>
    <w:rsid w:val="008538FA"/>
    <w:rsid w:val="00856823"/>
    <w:rsid w:val="00857A62"/>
    <w:rsid w:val="008614FE"/>
    <w:rsid w:val="00861B4F"/>
    <w:rsid w:val="0086426C"/>
    <w:rsid w:val="0086532E"/>
    <w:rsid w:val="00865CEB"/>
    <w:rsid w:val="00873494"/>
    <w:rsid w:val="00873CB4"/>
    <w:rsid w:val="00874DB3"/>
    <w:rsid w:val="0087522E"/>
    <w:rsid w:val="00875ED5"/>
    <w:rsid w:val="0087620F"/>
    <w:rsid w:val="00876332"/>
    <w:rsid w:val="0087710C"/>
    <w:rsid w:val="00877E57"/>
    <w:rsid w:val="00880841"/>
    <w:rsid w:val="008845E7"/>
    <w:rsid w:val="008847BE"/>
    <w:rsid w:val="008868E7"/>
    <w:rsid w:val="00887139"/>
    <w:rsid w:val="00887911"/>
    <w:rsid w:val="00891E68"/>
    <w:rsid w:val="008925FC"/>
    <w:rsid w:val="008940A5"/>
    <w:rsid w:val="008948B9"/>
    <w:rsid w:val="00896161"/>
    <w:rsid w:val="00896A00"/>
    <w:rsid w:val="00896D87"/>
    <w:rsid w:val="00896FBE"/>
    <w:rsid w:val="008A092A"/>
    <w:rsid w:val="008A1588"/>
    <w:rsid w:val="008A4811"/>
    <w:rsid w:val="008A6235"/>
    <w:rsid w:val="008B163B"/>
    <w:rsid w:val="008B1796"/>
    <w:rsid w:val="008B2B44"/>
    <w:rsid w:val="008B533E"/>
    <w:rsid w:val="008B6199"/>
    <w:rsid w:val="008C06B1"/>
    <w:rsid w:val="008C0E61"/>
    <w:rsid w:val="008C2226"/>
    <w:rsid w:val="008C41EC"/>
    <w:rsid w:val="008C593B"/>
    <w:rsid w:val="008D0DEB"/>
    <w:rsid w:val="008D3890"/>
    <w:rsid w:val="008D5337"/>
    <w:rsid w:val="008D5AB0"/>
    <w:rsid w:val="008D63E9"/>
    <w:rsid w:val="008D694A"/>
    <w:rsid w:val="008D760E"/>
    <w:rsid w:val="008E2684"/>
    <w:rsid w:val="008E5BFF"/>
    <w:rsid w:val="008F0044"/>
    <w:rsid w:val="008F04CE"/>
    <w:rsid w:val="008F1A4B"/>
    <w:rsid w:val="008F4D0F"/>
    <w:rsid w:val="008F51B3"/>
    <w:rsid w:val="008F55BC"/>
    <w:rsid w:val="008F5FBC"/>
    <w:rsid w:val="008F65C7"/>
    <w:rsid w:val="00900C07"/>
    <w:rsid w:val="00900D97"/>
    <w:rsid w:val="00901DAF"/>
    <w:rsid w:val="009050CB"/>
    <w:rsid w:val="00905930"/>
    <w:rsid w:val="00906DBF"/>
    <w:rsid w:val="00913B1C"/>
    <w:rsid w:val="00914F89"/>
    <w:rsid w:val="00920357"/>
    <w:rsid w:val="009206A9"/>
    <w:rsid w:val="00922652"/>
    <w:rsid w:val="00922CA1"/>
    <w:rsid w:val="00922DDC"/>
    <w:rsid w:val="00923D5A"/>
    <w:rsid w:val="009275E2"/>
    <w:rsid w:val="009300C6"/>
    <w:rsid w:val="00930B15"/>
    <w:rsid w:val="009312F0"/>
    <w:rsid w:val="00935FB6"/>
    <w:rsid w:val="0093600A"/>
    <w:rsid w:val="009366A6"/>
    <w:rsid w:val="00936EA1"/>
    <w:rsid w:val="00940A08"/>
    <w:rsid w:val="00943B7A"/>
    <w:rsid w:val="00945FBA"/>
    <w:rsid w:val="0094679A"/>
    <w:rsid w:val="00946F5B"/>
    <w:rsid w:val="00950D41"/>
    <w:rsid w:val="00951C92"/>
    <w:rsid w:val="00953D5D"/>
    <w:rsid w:val="0095432D"/>
    <w:rsid w:val="0095536B"/>
    <w:rsid w:val="00955442"/>
    <w:rsid w:val="00956D82"/>
    <w:rsid w:val="009639A1"/>
    <w:rsid w:val="0096482C"/>
    <w:rsid w:val="00967A28"/>
    <w:rsid w:val="00971BE0"/>
    <w:rsid w:val="00971D66"/>
    <w:rsid w:val="0097239B"/>
    <w:rsid w:val="009752F8"/>
    <w:rsid w:val="00976846"/>
    <w:rsid w:val="00976951"/>
    <w:rsid w:val="00976B34"/>
    <w:rsid w:val="00977015"/>
    <w:rsid w:val="00977758"/>
    <w:rsid w:val="00981510"/>
    <w:rsid w:val="0098184D"/>
    <w:rsid w:val="00993FF6"/>
    <w:rsid w:val="00997200"/>
    <w:rsid w:val="00997347"/>
    <w:rsid w:val="00997537"/>
    <w:rsid w:val="009978F2"/>
    <w:rsid w:val="009A06B6"/>
    <w:rsid w:val="009A09FB"/>
    <w:rsid w:val="009A295C"/>
    <w:rsid w:val="009A782A"/>
    <w:rsid w:val="009A7C41"/>
    <w:rsid w:val="009B0B5E"/>
    <w:rsid w:val="009B0EB7"/>
    <w:rsid w:val="009B0FB5"/>
    <w:rsid w:val="009B266F"/>
    <w:rsid w:val="009B5855"/>
    <w:rsid w:val="009C00C9"/>
    <w:rsid w:val="009C1838"/>
    <w:rsid w:val="009C5325"/>
    <w:rsid w:val="009C6D23"/>
    <w:rsid w:val="009D3C52"/>
    <w:rsid w:val="009D5F76"/>
    <w:rsid w:val="009D626F"/>
    <w:rsid w:val="009E0991"/>
    <w:rsid w:val="009E1AB3"/>
    <w:rsid w:val="009E1FD2"/>
    <w:rsid w:val="009E5A6A"/>
    <w:rsid w:val="009E72FE"/>
    <w:rsid w:val="009F3162"/>
    <w:rsid w:val="009F49B7"/>
    <w:rsid w:val="009F518B"/>
    <w:rsid w:val="009F6DE2"/>
    <w:rsid w:val="00A03829"/>
    <w:rsid w:val="00A04D7E"/>
    <w:rsid w:val="00A05BC3"/>
    <w:rsid w:val="00A06ABE"/>
    <w:rsid w:val="00A06CAB"/>
    <w:rsid w:val="00A0742A"/>
    <w:rsid w:val="00A10515"/>
    <w:rsid w:val="00A13073"/>
    <w:rsid w:val="00A161A8"/>
    <w:rsid w:val="00A164A0"/>
    <w:rsid w:val="00A22617"/>
    <w:rsid w:val="00A23CE5"/>
    <w:rsid w:val="00A249BC"/>
    <w:rsid w:val="00A25296"/>
    <w:rsid w:val="00A3147C"/>
    <w:rsid w:val="00A3736D"/>
    <w:rsid w:val="00A37483"/>
    <w:rsid w:val="00A413D4"/>
    <w:rsid w:val="00A44097"/>
    <w:rsid w:val="00A45A61"/>
    <w:rsid w:val="00A47024"/>
    <w:rsid w:val="00A52206"/>
    <w:rsid w:val="00A53124"/>
    <w:rsid w:val="00A54658"/>
    <w:rsid w:val="00A556B7"/>
    <w:rsid w:val="00A573C2"/>
    <w:rsid w:val="00A57407"/>
    <w:rsid w:val="00A57B28"/>
    <w:rsid w:val="00A6011D"/>
    <w:rsid w:val="00A61861"/>
    <w:rsid w:val="00A61C7D"/>
    <w:rsid w:val="00A66089"/>
    <w:rsid w:val="00A6665F"/>
    <w:rsid w:val="00A66781"/>
    <w:rsid w:val="00A67200"/>
    <w:rsid w:val="00A70A86"/>
    <w:rsid w:val="00A714A7"/>
    <w:rsid w:val="00A71B2A"/>
    <w:rsid w:val="00A77BA5"/>
    <w:rsid w:val="00A80375"/>
    <w:rsid w:val="00A807D3"/>
    <w:rsid w:val="00A80C8E"/>
    <w:rsid w:val="00A81005"/>
    <w:rsid w:val="00A81274"/>
    <w:rsid w:val="00A83AC1"/>
    <w:rsid w:val="00A84D8E"/>
    <w:rsid w:val="00A86B31"/>
    <w:rsid w:val="00A87792"/>
    <w:rsid w:val="00A87C19"/>
    <w:rsid w:val="00A87C21"/>
    <w:rsid w:val="00A87C87"/>
    <w:rsid w:val="00A906F5"/>
    <w:rsid w:val="00A90702"/>
    <w:rsid w:val="00A90C5C"/>
    <w:rsid w:val="00A91A46"/>
    <w:rsid w:val="00A92835"/>
    <w:rsid w:val="00A9348E"/>
    <w:rsid w:val="00A957F5"/>
    <w:rsid w:val="00A95AB2"/>
    <w:rsid w:val="00A97986"/>
    <w:rsid w:val="00AA0008"/>
    <w:rsid w:val="00AA5613"/>
    <w:rsid w:val="00AA5C01"/>
    <w:rsid w:val="00AA5C05"/>
    <w:rsid w:val="00AA70CD"/>
    <w:rsid w:val="00AA7BAB"/>
    <w:rsid w:val="00AA7E10"/>
    <w:rsid w:val="00AB138D"/>
    <w:rsid w:val="00AB24C2"/>
    <w:rsid w:val="00AB385E"/>
    <w:rsid w:val="00AB3AAD"/>
    <w:rsid w:val="00AB5EA2"/>
    <w:rsid w:val="00AC2707"/>
    <w:rsid w:val="00AC6226"/>
    <w:rsid w:val="00AC64D2"/>
    <w:rsid w:val="00AC6D7A"/>
    <w:rsid w:val="00AD11E0"/>
    <w:rsid w:val="00AD3234"/>
    <w:rsid w:val="00AD359F"/>
    <w:rsid w:val="00AD4257"/>
    <w:rsid w:val="00AD5144"/>
    <w:rsid w:val="00AD5F5E"/>
    <w:rsid w:val="00AD6127"/>
    <w:rsid w:val="00AE19D2"/>
    <w:rsid w:val="00AE2A1B"/>
    <w:rsid w:val="00AE4743"/>
    <w:rsid w:val="00AE6471"/>
    <w:rsid w:val="00AE6660"/>
    <w:rsid w:val="00AE6677"/>
    <w:rsid w:val="00AE7EB8"/>
    <w:rsid w:val="00AF390A"/>
    <w:rsid w:val="00AF56E5"/>
    <w:rsid w:val="00AF5BEE"/>
    <w:rsid w:val="00AF6F4B"/>
    <w:rsid w:val="00B00042"/>
    <w:rsid w:val="00B0011B"/>
    <w:rsid w:val="00B001DD"/>
    <w:rsid w:val="00B005E9"/>
    <w:rsid w:val="00B02DBC"/>
    <w:rsid w:val="00B03681"/>
    <w:rsid w:val="00B0450A"/>
    <w:rsid w:val="00B0536B"/>
    <w:rsid w:val="00B06D7F"/>
    <w:rsid w:val="00B10361"/>
    <w:rsid w:val="00B10871"/>
    <w:rsid w:val="00B10D67"/>
    <w:rsid w:val="00B10EE4"/>
    <w:rsid w:val="00B128B0"/>
    <w:rsid w:val="00B13A09"/>
    <w:rsid w:val="00B14650"/>
    <w:rsid w:val="00B14D88"/>
    <w:rsid w:val="00B15FB9"/>
    <w:rsid w:val="00B1605F"/>
    <w:rsid w:val="00B17587"/>
    <w:rsid w:val="00B241A2"/>
    <w:rsid w:val="00B248A2"/>
    <w:rsid w:val="00B26690"/>
    <w:rsid w:val="00B26E95"/>
    <w:rsid w:val="00B30760"/>
    <w:rsid w:val="00B333A1"/>
    <w:rsid w:val="00B347B5"/>
    <w:rsid w:val="00B350B1"/>
    <w:rsid w:val="00B360F0"/>
    <w:rsid w:val="00B36F21"/>
    <w:rsid w:val="00B417FE"/>
    <w:rsid w:val="00B43060"/>
    <w:rsid w:val="00B4342D"/>
    <w:rsid w:val="00B45526"/>
    <w:rsid w:val="00B45661"/>
    <w:rsid w:val="00B469B5"/>
    <w:rsid w:val="00B470B5"/>
    <w:rsid w:val="00B525A8"/>
    <w:rsid w:val="00B5281D"/>
    <w:rsid w:val="00B5321F"/>
    <w:rsid w:val="00B53E8C"/>
    <w:rsid w:val="00B54A83"/>
    <w:rsid w:val="00B54B53"/>
    <w:rsid w:val="00B54BD5"/>
    <w:rsid w:val="00B61045"/>
    <w:rsid w:val="00B62EDB"/>
    <w:rsid w:val="00B632D5"/>
    <w:rsid w:val="00B64045"/>
    <w:rsid w:val="00B647BA"/>
    <w:rsid w:val="00B662AE"/>
    <w:rsid w:val="00B66324"/>
    <w:rsid w:val="00B6683B"/>
    <w:rsid w:val="00B71375"/>
    <w:rsid w:val="00B714B9"/>
    <w:rsid w:val="00B725AC"/>
    <w:rsid w:val="00B74BE8"/>
    <w:rsid w:val="00B74DEB"/>
    <w:rsid w:val="00B761EC"/>
    <w:rsid w:val="00B76870"/>
    <w:rsid w:val="00B77B4A"/>
    <w:rsid w:val="00B84539"/>
    <w:rsid w:val="00B84576"/>
    <w:rsid w:val="00B84EAA"/>
    <w:rsid w:val="00B852C4"/>
    <w:rsid w:val="00B8749F"/>
    <w:rsid w:val="00B87CD6"/>
    <w:rsid w:val="00B905EF"/>
    <w:rsid w:val="00B92EED"/>
    <w:rsid w:val="00B930EA"/>
    <w:rsid w:val="00B93A39"/>
    <w:rsid w:val="00B95A01"/>
    <w:rsid w:val="00B95DB9"/>
    <w:rsid w:val="00B9623A"/>
    <w:rsid w:val="00BA10D4"/>
    <w:rsid w:val="00BA3076"/>
    <w:rsid w:val="00BA406B"/>
    <w:rsid w:val="00BA4B01"/>
    <w:rsid w:val="00BA5039"/>
    <w:rsid w:val="00BA6B48"/>
    <w:rsid w:val="00BB082E"/>
    <w:rsid w:val="00BB0B99"/>
    <w:rsid w:val="00BB2F4D"/>
    <w:rsid w:val="00BB4089"/>
    <w:rsid w:val="00BB4FF9"/>
    <w:rsid w:val="00BB5082"/>
    <w:rsid w:val="00BB5A6A"/>
    <w:rsid w:val="00BB6547"/>
    <w:rsid w:val="00BC1A55"/>
    <w:rsid w:val="00BC1B5B"/>
    <w:rsid w:val="00BC31A1"/>
    <w:rsid w:val="00BC39E0"/>
    <w:rsid w:val="00BC75BC"/>
    <w:rsid w:val="00BD0AE1"/>
    <w:rsid w:val="00BD49A9"/>
    <w:rsid w:val="00BD6013"/>
    <w:rsid w:val="00BD76CE"/>
    <w:rsid w:val="00BE0B9F"/>
    <w:rsid w:val="00BE1B07"/>
    <w:rsid w:val="00BE3656"/>
    <w:rsid w:val="00BE4981"/>
    <w:rsid w:val="00BE603A"/>
    <w:rsid w:val="00BE62FD"/>
    <w:rsid w:val="00BF1F4E"/>
    <w:rsid w:val="00BF2495"/>
    <w:rsid w:val="00BF2DC1"/>
    <w:rsid w:val="00BF2E13"/>
    <w:rsid w:val="00BF3BA5"/>
    <w:rsid w:val="00BF6601"/>
    <w:rsid w:val="00BF7DF1"/>
    <w:rsid w:val="00C00768"/>
    <w:rsid w:val="00C011FE"/>
    <w:rsid w:val="00C021BA"/>
    <w:rsid w:val="00C030A7"/>
    <w:rsid w:val="00C0339B"/>
    <w:rsid w:val="00C0522F"/>
    <w:rsid w:val="00C06B92"/>
    <w:rsid w:val="00C11C73"/>
    <w:rsid w:val="00C1254B"/>
    <w:rsid w:val="00C12971"/>
    <w:rsid w:val="00C13CBD"/>
    <w:rsid w:val="00C14AC8"/>
    <w:rsid w:val="00C15332"/>
    <w:rsid w:val="00C15E31"/>
    <w:rsid w:val="00C20AF1"/>
    <w:rsid w:val="00C21489"/>
    <w:rsid w:val="00C21FCF"/>
    <w:rsid w:val="00C221FD"/>
    <w:rsid w:val="00C23894"/>
    <w:rsid w:val="00C25362"/>
    <w:rsid w:val="00C26FD2"/>
    <w:rsid w:val="00C31877"/>
    <w:rsid w:val="00C31F2C"/>
    <w:rsid w:val="00C323C2"/>
    <w:rsid w:val="00C37EF0"/>
    <w:rsid w:val="00C40EBE"/>
    <w:rsid w:val="00C4559F"/>
    <w:rsid w:val="00C474BC"/>
    <w:rsid w:val="00C47FCC"/>
    <w:rsid w:val="00C50BA2"/>
    <w:rsid w:val="00C5560A"/>
    <w:rsid w:val="00C561D7"/>
    <w:rsid w:val="00C56744"/>
    <w:rsid w:val="00C56C5E"/>
    <w:rsid w:val="00C66AAE"/>
    <w:rsid w:val="00C67C7D"/>
    <w:rsid w:val="00C71090"/>
    <w:rsid w:val="00C7113A"/>
    <w:rsid w:val="00C73B68"/>
    <w:rsid w:val="00C74D3F"/>
    <w:rsid w:val="00C757FD"/>
    <w:rsid w:val="00C81433"/>
    <w:rsid w:val="00C84368"/>
    <w:rsid w:val="00C84C45"/>
    <w:rsid w:val="00C93626"/>
    <w:rsid w:val="00C946E8"/>
    <w:rsid w:val="00C95DCC"/>
    <w:rsid w:val="00C976DA"/>
    <w:rsid w:val="00CA0816"/>
    <w:rsid w:val="00CA1C56"/>
    <w:rsid w:val="00CA272A"/>
    <w:rsid w:val="00CA361B"/>
    <w:rsid w:val="00CA7372"/>
    <w:rsid w:val="00CB1505"/>
    <w:rsid w:val="00CB4265"/>
    <w:rsid w:val="00CB59D6"/>
    <w:rsid w:val="00CB6C0A"/>
    <w:rsid w:val="00CC027E"/>
    <w:rsid w:val="00CC1220"/>
    <w:rsid w:val="00CC2A06"/>
    <w:rsid w:val="00CC3102"/>
    <w:rsid w:val="00CC31C4"/>
    <w:rsid w:val="00CC36EA"/>
    <w:rsid w:val="00CC6905"/>
    <w:rsid w:val="00CC6D8A"/>
    <w:rsid w:val="00CC75EE"/>
    <w:rsid w:val="00CC7B46"/>
    <w:rsid w:val="00CD0B00"/>
    <w:rsid w:val="00CD1311"/>
    <w:rsid w:val="00CD2CB4"/>
    <w:rsid w:val="00CD5C11"/>
    <w:rsid w:val="00CD7A8A"/>
    <w:rsid w:val="00CE1EAB"/>
    <w:rsid w:val="00CE220A"/>
    <w:rsid w:val="00CE3EA5"/>
    <w:rsid w:val="00CE6CAE"/>
    <w:rsid w:val="00CE700C"/>
    <w:rsid w:val="00CE7B4D"/>
    <w:rsid w:val="00CF16F0"/>
    <w:rsid w:val="00CF1711"/>
    <w:rsid w:val="00CF1DF0"/>
    <w:rsid w:val="00CF2C8A"/>
    <w:rsid w:val="00CF420C"/>
    <w:rsid w:val="00D00032"/>
    <w:rsid w:val="00D012B4"/>
    <w:rsid w:val="00D036B1"/>
    <w:rsid w:val="00D03711"/>
    <w:rsid w:val="00D04931"/>
    <w:rsid w:val="00D05E09"/>
    <w:rsid w:val="00D10F51"/>
    <w:rsid w:val="00D200AC"/>
    <w:rsid w:val="00D20858"/>
    <w:rsid w:val="00D24819"/>
    <w:rsid w:val="00D25CCB"/>
    <w:rsid w:val="00D2724F"/>
    <w:rsid w:val="00D310C0"/>
    <w:rsid w:val="00D32B3A"/>
    <w:rsid w:val="00D32E61"/>
    <w:rsid w:val="00D33BD3"/>
    <w:rsid w:val="00D3511F"/>
    <w:rsid w:val="00D37050"/>
    <w:rsid w:val="00D37DCE"/>
    <w:rsid w:val="00D40188"/>
    <w:rsid w:val="00D4263D"/>
    <w:rsid w:val="00D42A4F"/>
    <w:rsid w:val="00D43F65"/>
    <w:rsid w:val="00D46F87"/>
    <w:rsid w:val="00D47D27"/>
    <w:rsid w:val="00D52072"/>
    <w:rsid w:val="00D52303"/>
    <w:rsid w:val="00D529C0"/>
    <w:rsid w:val="00D53DE3"/>
    <w:rsid w:val="00D557E8"/>
    <w:rsid w:val="00D600CC"/>
    <w:rsid w:val="00D60ECE"/>
    <w:rsid w:val="00D6195B"/>
    <w:rsid w:val="00D62827"/>
    <w:rsid w:val="00D62D89"/>
    <w:rsid w:val="00D66196"/>
    <w:rsid w:val="00D7066E"/>
    <w:rsid w:val="00D71587"/>
    <w:rsid w:val="00D8054C"/>
    <w:rsid w:val="00D816E6"/>
    <w:rsid w:val="00D8185A"/>
    <w:rsid w:val="00D82065"/>
    <w:rsid w:val="00D84912"/>
    <w:rsid w:val="00D85786"/>
    <w:rsid w:val="00D85AC9"/>
    <w:rsid w:val="00D86035"/>
    <w:rsid w:val="00D87500"/>
    <w:rsid w:val="00D92F90"/>
    <w:rsid w:val="00D942C5"/>
    <w:rsid w:val="00D945A9"/>
    <w:rsid w:val="00D95CF1"/>
    <w:rsid w:val="00D9646C"/>
    <w:rsid w:val="00DA1B8B"/>
    <w:rsid w:val="00DA3982"/>
    <w:rsid w:val="00DA3DF3"/>
    <w:rsid w:val="00DA4F9C"/>
    <w:rsid w:val="00DA66B9"/>
    <w:rsid w:val="00DB09CD"/>
    <w:rsid w:val="00DB0D81"/>
    <w:rsid w:val="00DB13F3"/>
    <w:rsid w:val="00DB1FF4"/>
    <w:rsid w:val="00DB2620"/>
    <w:rsid w:val="00DB2C9D"/>
    <w:rsid w:val="00DB2C9E"/>
    <w:rsid w:val="00DB6A40"/>
    <w:rsid w:val="00DC079C"/>
    <w:rsid w:val="00DC1659"/>
    <w:rsid w:val="00DC1714"/>
    <w:rsid w:val="00DC2C9E"/>
    <w:rsid w:val="00DC3D2D"/>
    <w:rsid w:val="00DC5825"/>
    <w:rsid w:val="00DC5C32"/>
    <w:rsid w:val="00DC5D6D"/>
    <w:rsid w:val="00DC67AF"/>
    <w:rsid w:val="00DD096D"/>
    <w:rsid w:val="00DD1B4C"/>
    <w:rsid w:val="00DD2FB4"/>
    <w:rsid w:val="00DD7954"/>
    <w:rsid w:val="00DE0388"/>
    <w:rsid w:val="00DE109D"/>
    <w:rsid w:val="00DE1A71"/>
    <w:rsid w:val="00DE1E3C"/>
    <w:rsid w:val="00DE28A1"/>
    <w:rsid w:val="00DE29D0"/>
    <w:rsid w:val="00DE51BF"/>
    <w:rsid w:val="00DE766A"/>
    <w:rsid w:val="00DE7DEA"/>
    <w:rsid w:val="00DE7F1D"/>
    <w:rsid w:val="00DF02BC"/>
    <w:rsid w:val="00DF115D"/>
    <w:rsid w:val="00DF27A8"/>
    <w:rsid w:val="00DF50C4"/>
    <w:rsid w:val="00E0055F"/>
    <w:rsid w:val="00E01014"/>
    <w:rsid w:val="00E03797"/>
    <w:rsid w:val="00E04437"/>
    <w:rsid w:val="00E049FE"/>
    <w:rsid w:val="00E05773"/>
    <w:rsid w:val="00E06F39"/>
    <w:rsid w:val="00E07AC1"/>
    <w:rsid w:val="00E07CA1"/>
    <w:rsid w:val="00E1321E"/>
    <w:rsid w:val="00E137FC"/>
    <w:rsid w:val="00E15341"/>
    <w:rsid w:val="00E17C6B"/>
    <w:rsid w:val="00E186CA"/>
    <w:rsid w:val="00E2072A"/>
    <w:rsid w:val="00E226CC"/>
    <w:rsid w:val="00E23196"/>
    <w:rsid w:val="00E231B7"/>
    <w:rsid w:val="00E25BAB"/>
    <w:rsid w:val="00E30011"/>
    <w:rsid w:val="00E30957"/>
    <w:rsid w:val="00E326C5"/>
    <w:rsid w:val="00E32A06"/>
    <w:rsid w:val="00E32BAB"/>
    <w:rsid w:val="00E34BF1"/>
    <w:rsid w:val="00E353B0"/>
    <w:rsid w:val="00E3655D"/>
    <w:rsid w:val="00E36771"/>
    <w:rsid w:val="00E368CE"/>
    <w:rsid w:val="00E42A3A"/>
    <w:rsid w:val="00E42D36"/>
    <w:rsid w:val="00E42DAD"/>
    <w:rsid w:val="00E432CB"/>
    <w:rsid w:val="00E4350D"/>
    <w:rsid w:val="00E43CFA"/>
    <w:rsid w:val="00E44140"/>
    <w:rsid w:val="00E45937"/>
    <w:rsid w:val="00E50D13"/>
    <w:rsid w:val="00E50FE1"/>
    <w:rsid w:val="00E510ED"/>
    <w:rsid w:val="00E51C47"/>
    <w:rsid w:val="00E54C96"/>
    <w:rsid w:val="00E622D4"/>
    <w:rsid w:val="00E64CF3"/>
    <w:rsid w:val="00E65CA4"/>
    <w:rsid w:val="00E65DE2"/>
    <w:rsid w:val="00E70402"/>
    <w:rsid w:val="00E709A6"/>
    <w:rsid w:val="00E70BF4"/>
    <w:rsid w:val="00E70FA5"/>
    <w:rsid w:val="00E71AD7"/>
    <w:rsid w:val="00E7540C"/>
    <w:rsid w:val="00E8400B"/>
    <w:rsid w:val="00E855BF"/>
    <w:rsid w:val="00E858E2"/>
    <w:rsid w:val="00E90547"/>
    <w:rsid w:val="00E90D17"/>
    <w:rsid w:val="00E918FB"/>
    <w:rsid w:val="00E949DC"/>
    <w:rsid w:val="00E97FAA"/>
    <w:rsid w:val="00EA1A2F"/>
    <w:rsid w:val="00EA424F"/>
    <w:rsid w:val="00EA4A65"/>
    <w:rsid w:val="00EA4F72"/>
    <w:rsid w:val="00EA5B60"/>
    <w:rsid w:val="00EA5CA7"/>
    <w:rsid w:val="00EA5D27"/>
    <w:rsid w:val="00EA716A"/>
    <w:rsid w:val="00EB08EE"/>
    <w:rsid w:val="00EB15E7"/>
    <w:rsid w:val="00EB524E"/>
    <w:rsid w:val="00EB6651"/>
    <w:rsid w:val="00EC19FF"/>
    <w:rsid w:val="00EC1ABB"/>
    <w:rsid w:val="00ED0CA5"/>
    <w:rsid w:val="00ED126A"/>
    <w:rsid w:val="00ED28D0"/>
    <w:rsid w:val="00ED3CFD"/>
    <w:rsid w:val="00ED6B7B"/>
    <w:rsid w:val="00ED7D68"/>
    <w:rsid w:val="00EE171A"/>
    <w:rsid w:val="00EE1D7F"/>
    <w:rsid w:val="00EE448D"/>
    <w:rsid w:val="00EE499A"/>
    <w:rsid w:val="00EE5175"/>
    <w:rsid w:val="00EE6A3A"/>
    <w:rsid w:val="00EE713C"/>
    <w:rsid w:val="00EF09B1"/>
    <w:rsid w:val="00EF1DF0"/>
    <w:rsid w:val="00EF217F"/>
    <w:rsid w:val="00EF31CE"/>
    <w:rsid w:val="00EF63EC"/>
    <w:rsid w:val="00EF6973"/>
    <w:rsid w:val="00EF75E1"/>
    <w:rsid w:val="00F01A21"/>
    <w:rsid w:val="00F028BB"/>
    <w:rsid w:val="00F02A48"/>
    <w:rsid w:val="00F031D7"/>
    <w:rsid w:val="00F0341D"/>
    <w:rsid w:val="00F06607"/>
    <w:rsid w:val="00F06A56"/>
    <w:rsid w:val="00F06D30"/>
    <w:rsid w:val="00F075D6"/>
    <w:rsid w:val="00F108A4"/>
    <w:rsid w:val="00F11683"/>
    <w:rsid w:val="00F14011"/>
    <w:rsid w:val="00F163C7"/>
    <w:rsid w:val="00F17C01"/>
    <w:rsid w:val="00F21052"/>
    <w:rsid w:val="00F22DF3"/>
    <w:rsid w:val="00F25DA7"/>
    <w:rsid w:val="00F261B8"/>
    <w:rsid w:val="00F275DF"/>
    <w:rsid w:val="00F30526"/>
    <w:rsid w:val="00F3093F"/>
    <w:rsid w:val="00F322CC"/>
    <w:rsid w:val="00F35ED4"/>
    <w:rsid w:val="00F404CF"/>
    <w:rsid w:val="00F40E5A"/>
    <w:rsid w:val="00F41C9F"/>
    <w:rsid w:val="00F43193"/>
    <w:rsid w:val="00F43F74"/>
    <w:rsid w:val="00F4490C"/>
    <w:rsid w:val="00F47F91"/>
    <w:rsid w:val="00F50FCF"/>
    <w:rsid w:val="00F517BE"/>
    <w:rsid w:val="00F54355"/>
    <w:rsid w:val="00F5485B"/>
    <w:rsid w:val="00F550DE"/>
    <w:rsid w:val="00F6005C"/>
    <w:rsid w:val="00F615E0"/>
    <w:rsid w:val="00F61CC2"/>
    <w:rsid w:val="00F62F78"/>
    <w:rsid w:val="00F70E5B"/>
    <w:rsid w:val="00F719F1"/>
    <w:rsid w:val="00F728A2"/>
    <w:rsid w:val="00F74E38"/>
    <w:rsid w:val="00F84CEF"/>
    <w:rsid w:val="00F85105"/>
    <w:rsid w:val="00F86C49"/>
    <w:rsid w:val="00F900EC"/>
    <w:rsid w:val="00F90B8E"/>
    <w:rsid w:val="00F92AE2"/>
    <w:rsid w:val="00F931B9"/>
    <w:rsid w:val="00FA0B50"/>
    <w:rsid w:val="00FA118C"/>
    <w:rsid w:val="00FA13A4"/>
    <w:rsid w:val="00FA1729"/>
    <w:rsid w:val="00FA2540"/>
    <w:rsid w:val="00FA466B"/>
    <w:rsid w:val="00FA5E79"/>
    <w:rsid w:val="00FA5EC0"/>
    <w:rsid w:val="00FB0D2C"/>
    <w:rsid w:val="00FB1512"/>
    <w:rsid w:val="00FB1B09"/>
    <w:rsid w:val="00FB38C2"/>
    <w:rsid w:val="00FB3DF4"/>
    <w:rsid w:val="00FB488B"/>
    <w:rsid w:val="00FB5539"/>
    <w:rsid w:val="00FB6EA9"/>
    <w:rsid w:val="00FC2EA5"/>
    <w:rsid w:val="00FC3ACD"/>
    <w:rsid w:val="00FC558B"/>
    <w:rsid w:val="00FC70C0"/>
    <w:rsid w:val="00FD096A"/>
    <w:rsid w:val="00FD0AE7"/>
    <w:rsid w:val="00FD2310"/>
    <w:rsid w:val="00FD2B0F"/>
    <w:rsid w:val="00FD472A"/>
    <w:rsid w:val="00FD5B95"/>
    <w:rsid w:val="00FD7095"/>
    <w:rsid w:val="00FE494E"/>
    <w:rsid w:val="00FE4BCE"/>
    <w:rsid w:val="00FE4C73"/>
    <w:rsid w:val="00FE755D"/>
    <w:rsid w:val="00FF313F"/>
    <w:rsid w:val="00FF331E"/>
    <w:rsid w:val="00FF4919"/>
    <w:rsid w:val="00FF4A1D"/>
    <w:rsid w:val="00FF6FAA"/>
    <w:rsid w:val="01BDF4AA"/>
    <w:rsid w:val="02104CE3"/>
    <w:rsid w:val="061C257B"/>
    <w:rsid w:val="098EE7DE"/>
    <w:rsid w:val="0D237754"/>
    <w:rsid w:val="0EE74C3D"/>
    <w:rsid w:val="139427A0"/>
    <w:rsid w:val="14E66769"/>
    <w:rsid w:val="20E156E5"/>
    <w:rsid w:val="2C01FAE0"/>
    <w:rsid w:val="2F44E989"/>
    <w:rsid w:val="33DF50BA"/>
    <w:rsid w:val="34AB124C"/>
    <w:rsid w:val="35C42BC0"/>
    <w:rsid w:val="36DDC77C"/>
    <w:rsid w:val="3DAB2EDB"/>
    <w:rsid w:val="402882E6"/>
    <w:rsid w:val="41AF5376"/>
    <w:rsid w:val="4B072F2D"/>
    <w:rsid w:val="4CDABE49"/>
    <w:rsid w:val="51F8B69B"/>
    <w:rsid w:val="565DDD73"/>
    <w:rsid w:val="752E9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215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76846"/>
    <w:pPr>
      <w:tabs>
        <w:tab w:val="center" w:pos="4153"/>
        <w:tab w:val="right" w:pos="8306"/>
      </w:tabs>
    </w:pPr>
  </w:style>
  <w:style w:type="character" w:styleId="PageNumber">
    <w:name w:val="page number"/>
    <w:basedOn w:val="DefaultParagraphFont"/>
    <w:rsid w:val="00976846"/>
  </w:style>
  <w:style w:type="paragraph" w:styleId="Header">
    <w:name w:val="header"/>
    <w:basedOn w:val="Normal"/>
    <w:rsid w:val="00AD6127"/>
    <w:pPr>
      <w:tabs>
        <w:tab w:val="center" w:pos="4153"/>
        <w:tab w:val="right" w:pos="8306"/>
      </w:tabs>
    </w:pPr>
  </w:style>
  <w:style w:type="paragraph" w:customStyle="1" w:styleId="Default">
    <w:name w:val="Default"/>
    <w:rsid w:val="00C757FD"/>
    <w:pPr>
      <w:autoSpaceDE w:val="0"/>
      <w:autoSpaceDN w:val="0"/>
      <w:adjustRightInd w:val="0"/>
    </w:pPr>
    <w:rPr>
      <w:rFonts w:ascii="Microsoft Sans Serif" w:hAnsi="Microsoft Sans Serif" w:cs="Microsoft Sans Serif"/>
      <w:color w:val="000000"/>
      <w:sz w:val="24"/>
      <w:szCs w:val="24"/>
    </w:rPr>
  </w:style>
  <w:style w:type="paragraph" w:styleId="FootnoteText">
    <w:name w:val="footnote text"/>
    <w:basedOn w:val="Normal"/>
    <w:link w:val="FootnoteTextChar"/>
    <w:uiPriority w:val="99"/>
    <w:rsid w:val="0055560A"/>
    <w:rPr>
      <w:sz w:val="20"/>
      <w:szCs w:val="20"/>
    </w:rPr>
  </w:style>
  <w:style w:type="character" w:customStyle="1" w:styleId="FootnoteTextChar">
    <w:name w:val="Footnote Text Char"/>
    <w:basedOn w:val="DefaultParagraphFont"/>
    <w:link w:val="FootnoteText"/>
    <w:uiPriority w:val="99"/>
    <w:rsid w:val="0055560A"/>
  </w:style>
  <w:style w:type="character" w:styleId="FootnoteReference">
    <w:name w:val="footnote reference"/>
    <w:uiPriority w:val="99"/>
    <w:rsid w:val="0055560A"/>
    <w:rPr>
      <w:vertAlign w:val="superscript"/>
    </w:rPr>
  </w:style>
  <w:style w:type="paragraph" w:styleId="EndnoteText">
    <w:name w:val="endnote text"/>
    <w:basedOn w:val="Normal"/>
    <w:link w:val="EndnoteTextChar"/>
    <w:rsid w:val="0055560A"/>
    <w:rPr>
      <w:sz w:val="20"/>
      <w:szCs w:val="20"/>
    </w:rPr>
  </w:style>
  <w:style w:type="character" w:customStyle="1" w:styleId="EndnoteTextChar">
    <w:name w:val="Endnote Text Char"/>
    <w:basedOn w:val="DefaultParagraphFont"/>
    <w:link w:val="EndnoteText"/>
    <w:rsid w:val="0055560A"/>
  </w:style>
  <w:style w:type="character" w:styleId="EndnoteReference">
    <w:name w:val="endnote reference"/>
    <w:rsid w:val="0055560A"/>
    <w:rPr>
      <w:vertAlign w:val="superscript"/>
    </w:rPr>
  </w:style>
  <w:style w:type="paragraph" w:styleId="BalloonText">
    <w:name w:val="Balloon Text"/>
    <w:basedOn w:val="Normal"/>
    <w:link w:val="BalloonTextChar"/>
    <w:rsid w:val="00F84CEF"/>
    <w:rPr>
      <w:rFonts w:ascii="Tahoma" w:hAnsi="Tahoma" w:cs="Tahoma"/>
      <w:sz w:val="16"/>
      <w:szCs w:val="16"/>
    </w:rPr>
  </w:style>
  <w:style w:type="character" w:customStyle="1" w:styleId="BalloonTextChar">
    <w:name w:val="Balloon Text Char"/>
    <w:basedOn w:val="DefaultParagraphFont"/>
    <w:link w:val="BalloonText"/>
    <w:rsid w:val="00F84CEF"/>
    <w:rPr>
      <w:rFonts w:ascii="Tahoma" w:hAnsi="Tahoma" w:cs="Tahoma"/>
      <w:sz w:val="16"/>
      <w:szCs w:val="16"/>
    </w:rPr>
  </w:style>
  <w:style w:type="paragraph" w:styleId="NoSpacing">
    <w:name w:val="No Spacing"/>
    <w:link w:val="NoSpacingChar"/>
    <w:uiPriority w:val="8"/>
    <w:qFormat/>
    <w:rsid w:val="00CE220A"/>
    <w:pPr>
      <w:contextualSpacing/>
    </w:pPr>
    <w:rPr>
      <w:rFonts w:ascii="Microsoft Sans Serif" w:eastAsiaTheme="minorHAnsi" w:hAnsi="Microsoft Sans Serif" w:cstheme="minorBidi"/>
      <w:sz w:val="24"/>
      <w:szCs w:val="22"/>
      <w:lang w:eastAsia="en-US"/>
    </w:rPr>
  </w:style>
  <w:style w:type="character" w:customStyle="1" w:styleId="NoSpacingChar">
    <w:name w:val="No Spacing Char"/>
    <w:basedOn w:val="DefaultParagraphFont"/>
    <w:link w:val="NoSpacing"/>
    <w:uiPriority w:val="8"/>
    <w:rsid w:val="00CE220A"/>
    <w:rPr>
      <w:rFonts w:ascii="Microsoft Sans Serif" w:eastAsiaTheme="minorHAnsi" w:hAnsi="Microsoft Sans Serif" w:cstheme="minorBidi"/>
      <w:sz w:val="24"/>
      <w:szCs w:val="22"/>
      <w:lang w:eastAsia="en-US"/>
    </w:rPr>
  </w:style>
  <w:style w:type="character" w:styleId="Hyperlink">
    <w:name w:val="Hyperlink"/>
    <w:basedOn w:val="DefaultParagraphFont"/>
    <w:uiPriority w:val="99"/>
    <w:unhideWhenUsed/>
    <w:rsid w:val="004D7532"/>
    <w:rPr>
      <w:color w:val="0563C1" w:themeColor="hyperlink"/>
      <w:u w:val="single"/>
    </w:rPr>
  </w:style>
  <w:style w:type="paragraph" w:styleId="ListParagraph">
    <w:name w:val="List Paragraph"/>
    <w:aliases w:val="F5 List Paragraph,List Paragraph1,List Paragraph11"/>
    <w:basedOn w:val="Normal"/>
    <w:link w:val="ListParagraphChar"/>
    <w:uiPriority w:val="34"/>
    <w:unhideWhenUsed/>
    <w:qFormat/>
    <w:rsid w:val="00524B9C"/>
    <w:pPr>
      <w:ind w:left="720"/>
      <w:contextualSpacing/>
    </w:pPr>
    <w:rPr>
      <w:rFonts w:ascii="Microsoft Sans Serif" w:eastAsiaTheme="minorHAnsi" w:hAnsi="Microsoft Sans Serif" w:cstheme="minorBidi"/>
      <w:szCs w:val="22"/>
      <w:lang w:eastAsia="en-US"/>
    </w:rPr>
  </w:style>
  <w:style w:type="character" w:customStyle="1" w:styleId="ListParagraphChar">
    <w:name w:val="List Paragraph Char"/>
    <w:aliases w:val="F5 List Paragraph Char,List Paragraph1 Char,List Paragraph11 Char"/>
    <w:link w:val="ListParagraph"/>
    <w:uiPriority w:val="34"/>
    <w:locked/>
    <w:rsid w:val="00022971"/>
    <w:rPr>
      <w:rFonts w:ascii="Microsoft Sans Serif" w:eastAsiaTheme="minorHAnsi" w:hAnsi="Microsoft Sans Serif" w:cstheme="minorBidi"/>
      <w:sz w:val="24"/>
      <w:szCs w:val="22"/>
      <w:lang w:eastAsia="en-US"/>
    </w:rPr>
  </w:style>
  <w:style w:type="paragraph" w:styleId="BodyTextIndent">
    <w:name w:val="Body Text Indent"/>
    <w:basedOn w:val="Normal"/>
    <w:link w:val="BodyTextIndentChar"/>
    <w:rsid w:val="00B43060"/>
    <w:pPr>
      <w:spacing w:after="120"/>
      <w:ind w:left="283"/>
    </w:pPr>
    <w:rPr>
      <w:rFonts w:ascii="Arial" w:hAnsi="Arial"/>
    </w:rPr>
  </w:style>
  <w:style w:type="character" w:customStyle="1" w:styleId="BodyTextIndentChar">
    <w:name w:val="Body Text Indent Char"/>
    <w:basedOn w:val="DefaultParagraphFont"/>
    <w:link w:val="BodyTextIndent"/>
    <w:rsid w:val="00B43060"/>
    <w:rPr>
      <w:rFonts w:ascii="Arial" w:hAnsi="Arial"/>
      <w:sz w:val="24"/>
      <w:szCs w:val="24"/>
    </w:rPr>
  </w:style>
  <w:style w:type="paragraph" w:styleId="NormalWeb">
    <w:name w:val="Normal (Web)"/>
    <w:basedOn w:val="Normal"/>
    <w:uiPriority w:val="99"/>
    <w:unhideWhenUsed/>
    <w:rsid w:val="008008B1"/>
    <w:pPr>
      <w:spacing w:before="100" w:beforeAutospacing="1" w:after="100" w:afterAutospacing="1"/>
    </w:pPr>
  </w:style>
  <w:style w:type="character" w:styleId="Strong">
    <w:name w:val="Strong"/>
    <w:basedOn w:val="DefaultParagraphFont"/>
    <w:qFormat/>
    <w:rsid w:val="0050251F"/>
    <w:rPr>
      <w:b/>
      <w:bCs/>
    </w:rPr>
  </w:style>
  <w:style w:type="paragraph" w:styleId="Title">
    <w:name w:val="Title"/>
    <w:basedOn w:val="Normal"/>
    <w:next w:val="Normal"/>
    <w:link w:val="TitleChar"/>
    <w:uiPriority w:val="10"/>
    <w:unhideWhenUsed/>
    <w:qFormat/>
    <w:rsid w:val="00CC36E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C36EA"/>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FooterChar">
    <w:name w:val="Footer Char"/>
    <w:basedOn w:val="DefaultParagraphFont"/>
    <w:link w:val="Footer"/>
    <w:uiPriority w:val="99"/>
    <w:rsid w:val="00E459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76846"/>
    <w:pPr>
      <w:tabs>
        <w:tab w:val="center" w:pos="4153"/>
        <w:tab w:val="right" w:pos="8306"/>
      </w:tabs>
    </w:pPr>
  </w:style>
  <w:style w:type="character" w:styleId="PageNumber">
    <w:name w:val="page number"/>
    <w:basedOn w:val="DefaultParagraphFont"/>
    <w:rsid w:val="00976846"/>
  </w:style>
  <w:style w:type="paragraph" w:styleId="Header">
    <w:name w:val="header"/>
    <w:basedOn w:val="Normal"/>
    <w:rsid w:val="00AD6127"/>
    <w:pPr>
      <w:tabs>
        <w:tab w:val="center" w:pos="4153"/>
        <w:tab w:val="right" w:pos="8306"/>
      </w:tabs>
    </w:pPr>
  </w:style>
  <w:style w:type="paragraph" w:customStyle="1" w:styleId="Default">
    <w:name w:val="Default"/>
    <w:rsid w:val="00C757FD"/>
    <w:pPr>
      <w:autoSpaceDE w:val="0"/>
      <w:autoSpaceDN w:val="0"/>
      <w:adjustRightInd w:val="0"/>
    </w:pPr>
    <w:rPr>
      <w:rFonts w:ascii="Microsoft Sans Serif" w:hAnsi="Microsoft Sans Serif" w:cs="Microsoft Sans Serif"/>
      <w:color w:val="000000"/>
      <w:sz w:val="24"/>
      <w:szCs w:val="24"/>
    </w:rPr>
  </w:style>
  <w:style w:type="paragraph" w:styleId="FootnoteText">
    <w:name w:val="footnote text"/>
    <w:basedOn w:val="Normal"/>
    <w:link w:val="FootnoteTextChar"/>
    <w:uiPriority w:val="99"/>
    <w:rsid w:val="0055560A"/>
    <w:rPr>
      <w:sz w:val="20"/>
      <w:szCs w:val="20"/>
    </w:rPr>
  </w:style>
  <w:style w:type="character" w:customStyle="1" w:styleId="FootnoteTextChar">
    <w:name w:val="Footnote Text Char"/>
    <w:basedOn w:val="DefaultParagraphFont"/>
    <w:link w:val="FootnoteText"/>
    <w:uiPriority w:val="99"/>
    <w:rsid w:val="0055560A"/>
  </w:style>
  <w:style w:type="character" w:styleId="FootnoteReference">
    <w:name w:val="footnote reference"/>
    <w:uiPriority w:val="99"/>
    <w:rsid w:val="0055560A"/>
    <w:rPr>
      <w:vertAlign w:val="superscript"/>
    </w:rPr>
  </w:style>
  <w:style w:type="paragraph" w:styleId="EndnoteText">
    <w:name w:val="endnote text"/>
    <w:basedOn w:val="Normal"/>
    <w:link w:val="EndnoteTextChar"/>
    <w:rsid w:val="0055560A"/>
    <w:rPr>
      <w:sz w:val="20"/>
      <w:szCs w:val="20"/>
    </w:rPr>
  </w:style>
  <w:style w:type="character" w:customStyle="1" w:styleId="EndnoteTextChar">
    <w:name w:val="Endnote Text Char"/>
    <w:basedOn w:val="DefaultParagraphFont"/>
    <w:link w:val="EndnoteText"/>
    <w:rsid w:val="0055560A"/>
  </w:style>
  <w:style w:type="character" w:styleId="EndnoteReference">
    <w:name w:val="endnote reference"/>
    <w:rsid w:val="0055560A"/>
    <w:rPr>
      <w:vertAlign w:val="superscript"/>
    </w:rPr>
  </w:style>
  <w:style w:type="paragraph" w:styleId="BalloonText">
    <w:name w:val="Balloon Text"/>
    <w:basedOn w:val="Normal"/>
    <w:link w:val="BalloonTextChar"/>
    <w:rsid w:val="00F84CEF"/>
    <w:rPr>
      <w:rFonts w:ascii="Tahoma" w:hAnsi="Tahoma" w:cs="Tahoma"/>
      <w:sz w:val="16"/>
      <w:szCs w:val="16"/>
    </w:rPr>
  </w:style>
  <w:style w:type="character" w:customStyle="1" w:styleId="BalloonTextChar">
    <w:name w:val="Balloon Text Char"/>
    <w:basedOn w:val="DefaultParagraphFont"/>
    <w:link w:val="BalloonText"/>
    <w:rsid w:val="00F84CEF"/>
    <w:rPr>
      <w:rFonts w:ascii="Tahoma" w:hAnsi="Tahoma" w:cs="Tahoma"/>
      <w:sz w:val="16"/>
      <w:szCs w:val="16"/>
    </w:rPr>
  </w:style>
  <w:style w:type="paragraph" w:styleId="NoSpacing">
    <w:name w:val="No Spacing"/>
    <w:link w:val="NoSpacingChar"/>
    <w:uiPriority w:val="8"/>
    <w:qFormat/>
    <w:rsid w:val="00CE220A"/>
    <w:pPr>
      <w:contextualSpacing/>
    </w:pPr>
    <w:rPr>
      <w:rFonts w:ascii="Microsoft Sans Serif" w:eastAsiaTheme="minorHAnsi" w:hAnsi="Microsoft Sans Serif" w:cstheme="minorBidi"/>
      <w:sz w:val="24"/>
      <w:szCs w:val="22"/>
      <w:lang w:eastAsia="en-US"/>
    </w:rPr>
  </w:style>
  <w:style w:type="character" w:customStyle="1" w:styleId="NoSpacingChar">
    <w:name w:val="No Spacing Char"/>
    <w:basedOn w:val="DefaultParagraphFont"/>
    <w:link w:val="NoSpacing"/>
    <w:uiPriority w:val="8"/>
    <w:rsid w:val="00CE220A"/>
    <w:rPr>
      <w:rFonts w:ascii="Microsoft Sans Serif" w:eastAsiaTheme="minorHAnsi" w:hAnsi="Microsoft Sans Serif" w:cstheme="minorBidi"/>
      <w:sz w:val="24"/>
      <w:szCs w:val="22"/>
      <w:lang w:eastAsia="en-US"/>
    </w:rPr>
  </w:style>
  <w:style w:type="character" w:styleId="Hyperlink">
    <w:name w:val="Hyperlink"/>
    <w:basedOn w:val="DefaultParagraphFont"/>
    <w:uiPriority w:val="99"/>
    <w:unhideWhenUsed/>
    <w:rsid w:val="004D7532"/>
    <w:rPr>
      <w:color w:val="0563C1" w:themeColor="hyperlink"/>
      <w:u w:val="single"/>
    </w:rPr>
  </w:style>
  <w:style w:type="paragraph" w:styleId="ListParagraph">
    <w:name w:val="List Paragraph"/>
    <w:aliases w:val="F5 List Paragraph,List Paragraph1,List Paragraph11"/>
    <w:basedOn w:val="Normal"/>
    <w:link w:val="ListParagraphChar"/>
    <w:uiPriority w:val="34"/>
    <w:unhideWhenUsed/>
    <w:qFormat/>
    <w:rsid w:val="00524B9C"/>
    <w:pPr>
      <w:ind w:left="720"/>
      <w:contextualSpacing/>
    </w:pPr>
    <w:rPr>
      <w:rFonts w:ascii="Microsoft Sans Serif" w:eastAsiaTheme="minorHAnsi" w:hAnsi="Microsoft Sans Serif" w:cstheme="minorBidi"/>
      <w:szCs w:val="22"/>
      <w:lang w:eastAsia="en-US"/>
    </w:rPr>
  </w:style>
  <w:style w:type="character" w:customStyle="1" w:styleId="ListParagraphChar">
    <w:name w:val="List Paragraph Char"/>
    <w:aliases w:val="F5 List Paragraph Char,List Paragraph1 Char,List Paragraph11 Char"/>
    <w:link w:val="ListParagraph"/>
    <w:uiPriority w:val="34"/>
    <w:locked/>
    <w:rsid w:val="00022971"/>
    <w:rPr>
      <w:rFonts w:ascii="Microsoft Sans Serif" w:eastAsiaTheme="minorHAnsi" w:hAnsi="Microsoft Sans Serif" w:cstheme="minorBidi"/>
      <w:sz w:val="24"/>
      <w:szCs w:val="22"/>
      <w:lang w:eastAsia="en-US"/>
    </w:rPr>
  </w:style>
  <w:style w:type="paragraph" w:styleId="BodyTextIndent">
    <w:name w:val="Body Text Indent"/>
    <w:basedOn w:val="Normal"/>
    <w:link w:val="BodyTextIndentChar"/>
    <w:rsid w:val="00B43060"/>
    <w:pPr>
      <w:spacing w:after="120"/>
      <w:ind w:left="283"/>
    </w:pPr>
    <w:rPr>
      <w:rFonts w:ascii="Arial" w:hAnsi="Arial"/>
    </w:rPr>
  </w:style>
  <w:style w:type="character" w:customStyle="1" w:styleId="BodyTextIndentChar">
    <w:name w:val="Body Text Indent Char"/>
    <w:basedOn w:val="DefaultParagraphFont"/>
    <w:link w:val="BodyTextIndent"/>
    <w:rsid w:val="00B43060"/>
    <w:rPr>
      <w:rFonts w:ascii="Arial" w:hAnsi="Arial"/>
      <w:sz w:val="24"/>
      <w:szCs w:val="24"/>
    </w:rPr>
  </w:style>
  <w:style w:type="paragraph" w:styleId="NormalWeb">
    <w:name w:val="Normal (Web)"/>
    <w:basedOn w:val="Normal"/>
    <w:uiPriority w:val="99"/>
    <w:unhideWhenUsed/>
    <w:rsid w:val="008008B1"/>
    <w:pPr>
      <w:spacing w:before="100" w:beforeAutospacing="1" w:after="100" w:afterAutospacing="1"/>
    </w:pPr>
  </w:style>
  <w:style w:type="character" w:styleId="Strong">
    <w:name w:val="Strong"/>
    <w:basedOn w:val="DefaultParagraphFont"/>
    <w:qFormat/>
    <w:rsid w:val="0050251F"/>
    <w:rPr>
      <w:b/>
      <w:bCs/>
    </w:rPr>
  </w:style>
  <w:style w:type="paragraph" w:styleId="Title">
    <w:name w:val="Title"/>
    <w:basedOn w:val="Normal"/>
    <w:next w:val="Normal"/>
    <w:link w:val="TitleChar"/>
    <w:uiPriority w:val="10"/>
    <w:unhideWhenUsed/>
    <w:qFormat/>
    <w:rsid w:val="00CC36E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C36EA"/>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FooterChar">
    <w:name w:val="Footer Char"/>
    <w:basedOn w:val="DefaultParagraphFont"/>
    <w:link w:val="Footer"/>
    <w:uiPriority w:val="99"/>
    <w:rsid w:val="00E45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399">
      <w:bodyDiv w:val="1"/>
      <w:marLeft w:val="0"/>
      <w:marRight w:val="0"/>
      <w:marTop w:val="0"/>
      <w:marBottom w:val="0"/>
      <w:divBdr>
        <w:top w:val="none" w:sz="0" w:space="0" w:color="auto"/>
        <w:left w:val="none" w:sz="0" w:space="0" w:color="auto"/>
        <w:bottom w:val="none" w:sz="0" w:space="0" w:color="auto"/>
        <w:right w:val="none" w:sz="0" w:space="0" w:color="auto"/>
      </w:divBdr>
    </w:div>
    <w:div w:id="102000839">
      <w:bodyDiv w:val="1"/>
      <w:marLeft w:val="0"/>
      <w:marRight w:val="0"/>
      <w:marTop w:val="0"/>
      <w:marBottom w:val="0"/>
      <w:divBdr>
        <w:top w:val="none" w:sz="0" w:space="0" w:color="auto"/>
        <w:left w:val="none" w:sz="0" w:space="0" w:color="auto"/>
        <w:bottom w:val="none" w:sz="0" w:space="0" w:color="auto"/>
        <w:right w:val="none" w:sz="0" w:space="0" w:color="auto"/>
      </w:divBdr>
    </w:div>
    <w:div w:id="123475419">
      <w:bodyDiv w:val="1"/>
      <w:marLeft w:val="0"/>
      <w:marRight w:val="0"/>
      <w:marTop w:val="0"/>
      <w:marBottom w:val="0"/>
      <w:divBdr>
        <w:top w:val="none" w:sz="0" w:space="0" w:color="auto"/>
        <w:left w:val="none" w:sz="0" w:space="0" w:color="auto"/>
        <w:bottom w:val="none" w:sz="0" w:space="0" w:color="auto"/>
        <w:right w:val="none" w:sz="0" w:space="0" w:color="auto"/>
      </w:divBdr>
    </w:div>
    <w:div w:id="180629320">
      <w:bodyDiv w:val="1"/>
      <w:marLeft w:val="0"/>
      <w:marRight w:val="0"/>
      <w:marTop w:val="0"/>
      <w:marBottom w:val="0"/>
      <w:divBdr>
        <w:top w:val="none" w:sz="0" w:space="0" w:color="auto"/>
        <w:left w:val="none" w:sz="0" w:space="0" w:color="auto"/>
        <w:bottom w:val="none" w:sz="0" w:space="0" w:color="auto"/>
        <w:right w:val="none" w:sz="0" w:space="0" w:color="auto"/>
      </w:divBdr>
    </w:div>
    <w:div w:id="200289393">
      <w:bodyDiv w:val="1"/>
      <w:marLeft w:val="0"/>
      <w:marRight w:val="0"/>
      <w:marTop w:val="0"/>
      <w:marBottom w:val="0"/>
      <w:divBdr>
        <w:top w:val="none" w:sz="0" w:space="0" w:color="auto"/>
        <w:left w:val="none" w:sz="0" w:space="0" w:color="auto"/>
        <w:bottom w:val="none" w:sz="0" w:space="0" w:color="auto"/>
        <w:right w:val="none" w:sz="0" w:space="0" w:color="auto"/>
      </w:divBdr>
    </w:div>
    <w:div w:id="221140506">
      <w:bodyDiv w:val="1"/>
      <w:marLeft w:val="0"/>
      <w:marRight w:val="0"/>
      <w:marTop w:val="0"/>
      <w:marBottom w:val="0"/>
      <w:divBdr>
        <w:top w:val="none" w:sz="0" w:space="0" w:color="auto"/>
        <w:left w:val="none" w:sz="0" w:space="0" w:color="auto"/>
        <w:bottom w:val="none" w:sz="0" w:space="0" w:color="auto"/>
        <w:right w:val="none" w:sz="0" w:space="0" w:color="auto"/>
      </w:divBdr>
    </w:div>
    <w:div w:id="269363994">
      <w:bodyDiv w:val="1"/>
      <w:marLeft w:val="0"/>
      <w:marRight w:val="0"/>
      <w:marTop w:val="0"/>
      <w:marBottom w:val="0"/>
      <w:divBdr>
        <w:top w:val="none" w:sz="0" w:space="0" w:color="auto"/>
        <w:left w:val="none" w:sz="0" w:space="0" w:color="auto"/>
        <w:bottom w:val="none" w:sz="0" w:space="0" w:color="auto"/>
        <w:right w:val="none" w:sz="0" w:space="0" w:color="auto"/>
      </w:divBdr>
    </w:div>
    <w:div w:id="381095637">
      <w:bodyDiv w:val="1"/>
      <w:marLeft w:val="0"/>
      <w:marRight w:val="0"/>
      <w:marTop w:val="0"/>
      <w:marBottom w:val="0"/>
      <w:divBdr>
        <w:top w:val="none" w:sz="0" w:space="0" w:color="auto"/>
        <w:left w:val="none" w:sz="0" w:space="0" w:color="auto"/>
        <w:bottom w:val="none" w:sz="0" w:space="0" w:color="auto"/>
        <w:right w:val="none" w:sz="0" w:space="0" w:color="auto"/>
      </w:divBdr>
    </w:div>
    <w:div w:id="401022793">
      <w:bodyDiv w:val="1"/>
      <w:marLeft w:val="0"/>
      <w:marRight w:val="0"/>
      <w:marTop w:val="0"/>
      <w:marBottom w:val="0"/>
      <w:divBdr>
        <w:top w:val="none" w:sz="0" w:space="0" w:color="auto"/>
        <w:left w:val="none" w:sz="0" w:space="0" w:color="auto"/>
        <w:bottom w:val="none" w:sz="0" w:space="0" w:color="auto"/>
        <w:right w:val="none" w:sz="0" w:space="0" w:color="auto"/>
      </w:divBdr>
    </w:div>
    <w:div w:id="412121109">
      <w:bodyDiv w:val="1"/>
      <w:marLeft w:val="0"/>
      <w:marRight w:val="0"/>
      <w:marTop w:val="0"/>
      <w:marBottom w:val="0"/>
      <w:divBdr>
        <w:top w:val="none" w:sz="0" w:space="0" w:color="auto"/>
        <w:left w:val="none" w:sz="0" w:space="0" w:color="auto"/>
        <w:bottom w:val="none" w:sz="0" w:space="0" w:color="auto"/>
        <w:right w:val="none" w:sz="0" w:space="0" w:color="auto"/>
      </w:divBdr>
    </w:div>
    <w:div w:id="468088279">
      <w:bodyDiv w:val="1"/>
      <w:marLeft w:val="0"/>
      <w:marRight w:val="0"/>
      <w:marTop w:val="0"/>
      <w:marBottom w:val="0"/>
      <w:divBdr>
        <w:top w:val="none" w:sz="0" w:space="0" w:color="auto"/>
        <w:left w:val="none" w:sz="0" w:space="0" w:color="auto"/>
        <w:bottom w:val="none" w:sz="0" w:space="0" w:color="auto"/>
        <w:right w:val="none" w:sz="0" w:space="0" w:color="auto"/>
      </w:divBdr>
    </w:div>
    <w:div w:id="526992896">
      <w:bodyDiv w:val="1"/>
      <w:marLeft w:val="0"/>
      <w:marRight w:val="0"/>
      <w:marTop w:val="0"/>
      <w:marBottom w:val="0"/>
      <w:divBdr>
        <w:top w:val="none" w:sz="0" w:space="0" w:color="auto"/>
        <w:left w:val="none" w:sz="0" w:space="0" w:color="auto"/>
        <w:bottom w:val="none" w:sz="0" w:space="0" w:color="auto"/>
        <w:right w:val="none" w:sz="0" w:space="0" w:color="auto"/>
      </w:divBdr>
    </w:div>
    <w:div w:id="541478717">
      <w:bodyDiv w:val="1"/>
      <w:marLeft w:val="0"/>
      <w:marRight w:val="0"/>
      <w:marTop w:val="0"/>
      <w:marBottom w:val="0"/>
      <w:divBdr>
        <w:top w:val="none" w:sz="0" w:space="0" w:color="auto"/>
        <w:left w:val="none" w:sz="0" w:space="0" w:color="auto"/>
        <w:bottom w:val="none" w:sz="0" w:space="0" w:color="auto"/>
        <w:right w:val="none" w:sz="0" w:space="0" w:color="auto"/>
      </w:divBdr>
    </w:div>
    <w:div w:id="554393915">
      <w:bodyDiv w:val="1"/>
      <w:marLeft w:val="0"/>
      <w:marRight w:val="0"/>
      <w:marTop w:val="0"/>
      <w:marBottom w:val="0"/>
      <w:divBdr>
        <w:top w:val="none" w:sz="0" w:space="0" w:color="auto"/>
        <w:left w:val="none" w:sz="0" w:space="0" w:color="auto"/>
        <w:bottom w:val="none" w:sz="0" w:space="0" w:color="auto"/>
        <w:right w:val="none" w:sz="0" w:space="0" w:color="auto"/>
      </w:divBdr>
    </w:div>
    <w:div w:id="571476374">
      <w:bodyDiv w:val="1"/>
      <w:marLeft w:val="0"/>
      <w:marRight w:val="0"/>
      <w:marTop w:val="0"/>
      <w:marBottom w:val="0"/>
      <w:divBdr>
        <w:top w:val="none" w:sz="0" w:space="0" w:color="auto"/>
        <w:left w:val="none" w:sz="0" w:space="0" w:color="auto"/>
        <w:bottom w:val="none" w:sz="0" w:space="0" w:color="auto"/>
        <w:right w:val="none" w:sz="0" w:space="0" w:color="auto"/>
      </w:divBdr>
    </w:div>
    <w:div w:id="763570363">
      <w:bodyDiv w:val="1"/>
      <w:marLeft w:val="0"/>
      <w:marRight w:val="0"/>
      <w:marTop w:val="0"/>
      <w:marBottom w:val="0"/>
      <w:divBdr>
        <w:top w:val="none" w:sz="0" w:space="0" w:color="auto"/>
        <w:left w:val="none" w:sz="0" w:space="0" w:color="auto"/>
        <w:bottom w:val="none" w:sz="0" w:space="0" w:color="auto"/>
        <w:right w:val="none" w:sz="0" w:space="0" w:color="auto"/>
      </w:divBdr>
    </w:div>
    <w:div w:id="778523574">
      <w:bodyDiv w:val="1"/>
      <w:marLeft w:val="0"/>
      <w:marRight w:val="0"/>
      <w:marTop w:val="0"/>
      <w:marBottom w:val="0"/>
      <w:divBdr>
        <w:top w:val="none" w:sz="0" w:space="0" w:color="auto"/>
        <w:left w:val="none" w:sz="0" w:space="0" w:color="auto"/>
        <w:bottom w:val="none" w:sz="0" w:space="0" w:color="auto"/>
        <w:right w:val="none" w:sz="0" w:space="0" w:color="auto"/>
      </w:divBdr>
    </w:div>
    <w:div w:id="899827945">
      <w:bodyDiv w:val="1"/>
      <w:marLeft w:val="0"/>
      <w:marRight w:val="0"/>
      <w:marTop w:val="0"/>
      <w:marBottom w:val="0"/>
      <w:divBdr>
        <w:top w:val="none" w:sz="0" w:space="0" w:color="auto"/>
        <w:left w:val="none" w:sz="0" w:space="0" w:color="auto"/>
        <w:bottom w:val="none" w:sz="0" w:space="0" w:color="auto"/>
        <w:right w:val="none" w:sz="0" w:space="0" w:color="auto"/>
      </w:divBdr>
    </w:div>
    <w:div w:id="925727243">
      <w:bodyDiv w:val="1"/>
      <w:marLeft w:val="0"/>
      <w:marRight w:val="0"/>
      <w:marTop w:val="0"/>
      <w:marBottom w:val="0"/>
      <w:divBdr>
        <w:top w:val="none" w:sz="0" w:space="0" w:color="auto"/>
        <w:left w:val="none" w:sz="0" w:space="0" w:color="auto"/>
        <w:bottom w:val="none" w:sz="0" w:space="0" w:color="auto"/>
        <w:right w:val="none" w:sz="0" w:space="0" w:color="auto"/>
      </w:divBdr>
    </w:div>
    <w:div w:id="942491553">
      <w:bodyDiv w:val="1"/>
      <w:marLeft w:val="0"/>
      <w:marRight w:val="0"/>
      <w:marTop w:val="0"/>
      <w:marBottom w:val="0"/>
      <w:divBdr>
        <w:top w:val="none" w:sz="0" w:space="0" w:color="auto"/>
        <w:left w:val="none" w:sz="0" w:space="0" w:color="auto"/>
        <w:bottom w:val="none" w:sz="0" w:space="0" w:color="auto"/>
        <w:right w:val="none" w:sz="0" w:space="0" w:color="auto"/>
      </w:divBdr>
    </w:div>
    <w:div w:id="947157124">
      <w:bodyDiv w:val="1"/>
      <w:marLeft w:val="0"/>
      <w:marRight w:val="0"/>
      <w:marTop w:val="0"/>
      <w:marBottom w:val="0"/>
      <w:divBdr>
        <w:top w:val="none" w:sz="0" w:space="0" w:color="auto"/>
        <w:left w:val="none" w:sz="0" w:space="0" w:color="auto"/>
        <w:bottom w:val="none" w:sz="0" w:space="0" w:color="auto"/>
        <w:right w:val="none" w:sz="0" w:space="0" w:color="auto"/>
      </w:divBdr>
    </w:div>
    <w:div w:id="951010311">
      <w:bodyDiv w:val="1"/>
      <w:marLeft w:val="0"/>
      <w:marRight w:val="0"/>
      <w:marTop w:val="0"/>
      <w:marBottom w:val="0"/>
      <w:divBdr>
        <w:top w:val="none" w:sz="0" w:space="0" w:color="auto"/>
        <w:left w:val="none" w:sz="0" w:space="0" w:color="auto"/>
        <w:bottom w:val="none" w:sz="0" w:space="0" w:color="auto"/>
        <w:right w:val="none" w:sz="0" w:space="0" w:color="auto"/>
      </w:divBdr>
    </w:div>
    <w:div w:id="963074853">
      <w:bodyDiv w:val="1"/>
      <w:marLeft w:val="0"/>
      <w:marRight w:val="0"/>
      <w:marTop w:val="0"/>
      <w:marBottom w:val="0"/>
      <w:divBdr>
        <w:top w:val="none" w:sz="0" w:space="0" w:color="auto"/>
        <w:left w:val="none" w:sz="0" w:space="0" w:color="auto"/>
        <w:bottom w:val="none" w:sz="0" w:space="0" w:color="auto"/>
        <w:right w:val="none" w:sz="0" w:space="0" w:color="auto"/>
      </w:divBdr>
    </w:div>
    <w:div w:id="1031033285">
      <w:bodyDiv w:val="1"/>
      <w:marLeft w:val="0"/>
      <w:marRight w:val="0"/>
      <w:marTop w:val="0"/>
      <w:marBottom w:val="0"/>
      <w:divBdr>
        <w:top w:val="none" w:sz="0" w:space="0" w:color="auto"/>
        <w:left w:val="none" w:sz="0" w:space="0" w:color="auto"/>
        <w:bottom w:val="none" w:sz="0" w:space="0" w:color="auto"/>
        <w:right w:val="none" w:sz="0" w:space="0" w:color="auto"/>
      </w:divBdr>
    </w:div>
    <w:div w:id="1199049798">
      <w:bodyDiv w:val="1"/>
      <w:marLeft w:val="0"/>
      <w:marRight w:val="0"/>
      <w:marTop w:val="0"/>
      <w:marBottom w:val="0"/>
      <w:divBdr>
        <w:top w:val="none" w:sz="0" w:space="0" w:color="auto"/>
        <w:left w:val="none" w:sz="0" w:space="0" w:color="auto"/>
        <w:bottom w:val="none" w:sz="0" w:space="0" w:color="auto"/>
        <w:right w:val="none" w:sz="0" w:space="0" w:color="auto"/>
      </w:divBdr>
    </w:div>
    <w:div w:id="1208571055">
      <w:bodyDiv w:val="1"/>
      <w:marLeft w:val="0"/>
      <w:marRight w:val="0"/>
      <w:marTop w:val="0"/>
      <w:marBottom w:val="0"/>
      <w:divBdr>
        <w:top w:val="none" w:sz="0" w:space="0" w:color="auto"/>
        <w:left w:val="none" w:sz="0" w:space="0" w:color="auto"/>
        <w:bottom w:val="none" w:sz="0" w:space="0" w:color="auto"/>
        <w:right w:val="none" w:sz="0" w:space="0" w:color="auto"/>
      </w:divBdr>
    </w:div>
    <w:div w:id="1214655655">
      <w:bodyDiv w:val="1"/>
      <w:marLeft w:val="0"/>
      <w:marRight w:val="0"/>
      <w:marTop w:val="0"/>
      <w:marBottom w:val="0"/>
      <w:divBdr>
        <w:top w:val="none" w:sz="0" w:space="0" w:color="auto"/>
        <w:left w:val="none" w:sz="0" w:space="0" w:color="auto"/>
        <w:bottom w:val="none" w:sz="0" w:space="0" w:color="auto"/>
        <w:right w:val="none" w:sz="0" w:space="0" w:color="auto"/>
      </w:divBdr>
    </w:div>
    <w:div w:id="1295865516">
      <w:bodyDiv w:val="1"/>
      <w:marLeft w:val="0"/>
      <w:marRight w:val="0"/>
      <w:marTop w:val="0"/>
      <w:marBottom w:val="0"/>
      <w:divBdr>
        <w:top w:val="none" w:sz="0" w:space="0" w:color="auto"/>
        <w:left w:val="none" w:sz="0" w:space="0" w:color="auto"/>
        <w:bottom w:val="none" w:sz="0" w:space="0" w:color="auto"/>
        <w:right w:val="none" w:sz="0" w:space="0" w:color="auto"/>
      </w:divBdr>
    </w:div>
    <w:div w:id="1299453146">
      <w:bodyDiv w:val="1"/>
      <w:marLeft w:val="0"/>
      <w:marRight w:val="0"/>
      <w:marTop w:val="0"/>
      <w:marBottom w:val="0"/>
      <w:divBdr>
        <w:top w:val="none" w:sz="0" w:space="0" w:color="auto"/>
        <w:left w:val="none" w:sz="0" w:space="0" w:color="auto"/>
        <w:bottom w:val="none" w:sz="0" w:space="0" w:color="auto"/>
        <w:right w:val="none" w:sz="0" w:space="0" w:color="auto"/>
      </w:divBdr>
    </w:div>
    <w:div w:id="1306466130">
      <w:bodyDiv w:val="1"/>
      <w:marLeft w:val="0"/>
      <w:marRight w:val="0"/>
      <w:marTop w:val="0"/>
      <w:marBottom w:val="0"/>
      <w:divBdr>
        <w:top w:val="none" w:sz="0" w:space="0" w:color="auto"/>
        <w:left w:val="none" w:sz="0" w:space="0" w:color="auto"/>
        <w:bottom w:val="none" w:sz="0" w:space="0" w:color="auto"/>
        <w:right w:val="none" w:sz="0" w:space="0" w:color="auto"/>
      </w:divBdr>
    </w:div>
    <w:div w:id="1319265946">
      <w:bodyDiv w:val="1"/>
      <w:marLeft w:val="0"/>
      <w:marRight w:val="0"/>
      <w:marTop w:val="0"/>
      <w:marBottom w:val="0"/>
      <w:divBdr>
        <w:top w:val="none" w:sz="0" w:space="0" w:color="auto"/>
        <w:left w:val="none" w:sz="0" w:space="0" w:color="auto"/>
        <w:bottom w:val="none" w:sz="0" w:space="0" w:color="auto"/>
        <w:right w:val="none" w:sz="0" w:space="0" w:color="auto"/>
      </w:divBdr>
    </w:div>
    <w:div w:id="1355112748">
      <w:bodyDiv w:val="1"/>
      <w:marLeft w:val="0"/>
      <w:marRight w:val="0"/>
      <w:marTop w:val="0"/>
      <w:marBottom w:val="0"/>
      <w:divBdr>
        <w:top w:val="none" w:sz="0" w:space="0" w:color="auto"/>
        <w:left w:val="none" w:sz="0" w:space="0" w:color="auto"/>
        <w:bottom w:val="none" w:sz="0" w:space="0" w:color="auto"/>
        <w:right w:val="none" w:sz="0" w:space="0" w:color="auto"/>
      </w:divBdr>
    </w:div>
    <w:div w:id="1372222917">
      <w:bodyDiv w:val="1"/>
      <w:marLeft w:val="0"/>
      <w:marRight w:val="0"/>
      <w:marTop w:val="0"/>
      <w:marBottom w:val="0"/>
      <w:divBdr>
        <w:top w:val="none" w:sz="0" w:space="0" w:color="auto"/>
        <w:left w:val="none" w:sz="0" w:space="0" w:color="auto"/>
        <w:bottom w:val="none" w:sz="0" w:space="0" w:color="auto"/>
        <w:right w:val="none" w:sz="0" w:space="0" w:color="auto"/>
      </w:divBdr>
    </w:div>
    <w:div w:id="1405832434">
      <w:bodyDiv w:val="1"/>
      <w:marLeft w:val="0"/>
      <w:marRight w:val="0"/>
      <w:marTop w:val="0"/>
      <w:marBottom w:val="0"/>
      <w:divBdr>
        <w:top w:val="none" w:sz="0" w:space="0" w:color="auto"/>
        <w:left w:val="none" w:sz="0" w:space="0" w:color="auto"/>
        <w:bottom w:val="none" w:sz="0" w:space="0" w:color="auto"/>
        <w:right w:val="none" w:sz="0" w:space="0" w:color="auto"/>
      </w:divBdr>
    </w:div>
    <w:div w:id="1451317897">
      <w:bodyDiv w:val="1"/>
      <w:marLeft w:val="0"/>
      <w:marRight w:val="0"/>
      <w:marTop w:val="0"/>
      <w:marBottom w:val="0"/>
      <w:divBdr>
        <w:top w:val="none" w:sz="0" w:space="0" w:color="auto"/>
        <w:left w:val="none" w:sz="0" w:space="0" w:color="auto"/>
        <w:bottom w:val="none" w:sz="0" w:space="0" w:color="auto"/>
        <w:right w:val="none" w:sz="0" w:space="0" w:color="auto"/>
      </w:divBdr>
    </w:div>
    <w:div w:id="1493335004">
      <w:bodyDiv w:val="1"/>
      <w:marLeft w:val="0"/>
      <w:marRight w:val="0"/>
      <w:marTop w:val="0"/>
      <w:marBottom w:val="0"/>
      <w:divBdr>
        <w:top w:val="none" w:sz="0" w:space="0" w:color="auto"/>
        <w:left w:val="none" w:sz="0" w:space="0" w:color="auto"/>
        <w:bottom w:val="none" w:sz="0" w:space="0" w:color="auto"/>
        <w:right w:val="none" w:sz="0" w:space="0" w:color="auto"/>
      </w:divBdr>
    </w:div>
    <w:div w:id="1514609932">
      <w:bodyDiv w:val="1"/>
      <w:marLeft w:val="0"/>
      <w:marRight w:val="0"/>
      <w:marTop w:val="0"/>
      <w:marBottom w:val="0"/>
      <w:divBdr>
        <w:top w:val="none" w:sz="0" w:space="0" w:color="auto"/>
        <w:left w:val="none" w:sz="0" w:space="0" w:color="auto"/>
        <w:bottom w:val="none" w:sz="0" w:space="0" w:color="auto"/>
        <w:right w:val="none" w:sz="0" w:space="0" w:color="auto"/>
      </w:divBdr>
    </w:div>
    <w:div w:id="1521701000">
      <w:bodyDiv w:val="1"/>
      <w:marLeft w:val="0"/>
      <w:marRight w:val="0"/>
      <w:marTop w:val="0"/>
      <w:marBottom w:val="0"/>
      <w:divBdr>
        <w:top w:val="none" w:sz="0" w:space="0" w:color="auto"/>
        <w:left w:val="none" w:sz="0" w:space="0" w:color="auto"/>
        <w:bottom w:val="none" w:sz="0" w:space="0" w:color="auto"/>
        <w:right w:val="none" w:sz="0" w:space="0" w:color="auto"/>
      </w:divBdr>
    </w:div>
    <w:div w:id="1534539519">
      <w:bodyDiv w:val="1"/>
      <w:marLeft w:val="0"/>
      <w:marRight w:val="0"/>
      <w:marTop w:val="0"/>
      <w:marBottom w:val="0"/>
      <w:divBdr>
        <w:top w:val="none" w:sz="0" w:space="0" w:color="auto"/>
        <w:left w:val="none" w:sz="0" w:space="0" w:color="auto"/>
        <w:bottom w:val="none" w:sz="0" w:space="0" w:color="auto"/>
        <w:right w:val="none" w:sz="0" w:space="0" w:color="auto"/>
      </w:divBdr>
    </w:div>
    <w:div w:id="1594390216">
      <w:bodyDiv w:val="1"/>
      <w:marLeft w:val="0"/>
      <w:marRight w:val="0"/>
      <w:marTop w:val="0"/>
      <w:marBottom w:val="0"/>
      <w:divBdr>
        <w:top w:val="none" w:sz="0" w:space="0" w:color="auto"/>
        <w:left w:val="none" w:sz="0" w:space="0" w:color="auto"/>
        <w:bottom w:val="none" w:sz="0" w:space="0" w:color="auto"/>
        <w:right w:val="none" w:sz="0" w:space="0" w:color="auto"/>
      </w:divBdr>
    </w:div>
    <w:div w:id="1635721434">
      <w:bodyDiv w:val="1"/>
      <w:marLeft w:val="0"/>
      <w:marRight w:val="0"/>
      <w:marTop w:val="0"/>
      <w:marBottom w:val="0"/>
      <w:divBdr>
        <w:top w:val="none" w:sz="0" w:space="0" w:color="auto"/>
        <w:left w:val="none" w:sz="0" w:space="0" w:color="auto"/>
        <w:bottom w:val="none" w:sz="0" w:space="0" w:color="auto"/>
        <w:right w:val="none" w:sz="0" w:space="0" w:color="auto"/>
      </w:divBdr>
    </w:div>
    <w:div w:id="1663002287">
      <w:bodyDiv w:val="1"/>
      <w:marLeft w:val="0"/>
      <w:marRight w:val="0"/>
      <w:marTop w:val="0"/>
      <w:marBottom w:val="0"/>
      <w:divBdr>
        <w:top w:val="none" w:sz="0" w:space="0" w:color="auto"/>
        <w:left w:val="none" w:sz="0" w:space="0" w:color="auto"/>
        <w:bottom w:val="none" w:sz="0" w:space="0" w:color="auto"/>
        <w:right w:val="none" w:sz="0" w:space="0" w:color="auto"/>
      </w:divBdr>
    </w:div>
    <w:div w:id="1689601562">
      <w:bodyDiv w:val="1"/>
      <w:marLeft w:val="0"/>
      <w:marRight w:val="0"/>
      <w:marTop w:val="0"/>
      <w:marBottom w:val="0"/>
      <w:divBdr>
        <w:top w:val="none" w:sz="0" w:space="0" w:color="auto"/>
        <w:left w:val="none" w:sz="0" w:space="0" w:color="auto"/>
        <w:bottom w:val="none" w:sz="0" w:space="0" w:color="auto"/>
        <w:right w:val="none" w:sz="0" w:space="0" w:color="auto"/>
      </w:divBdr>
    </w:div>
    <w:div w:id="1705667917">
      <w:bodyDiv w:val="1"/>
      <w:marLeft w:val="0"/>
      <w:marRight w:val="0"/>
      <w:marTop w:val="0"/>
      <w:marBottom w:val="0"/>
      <w:divBdr>
        <w:top w:val="none" w:sz="0" w:space="0" w:color="auto"/>
        <w:left w:val="none" w:sz="0" w:space="0" w:color="auto"/>
        <w:bottom w:val="none" w:sz="0" w:space="0" w:color="auto"/>
        <w:right w:val="none" w:sz="0" w:space="0" w:color="auto"/>
      </w:divBdr>
    </w:div>
    <w:div w:id="1740321686">
      <w:bodyDiv w:val="1"/>
      <w:marLeft w:val="0"/>
      <w:marRight w:val="0"/>
      <w:marTop w:val="0"/>
      <w:marBottom w:val="0"/>
      <w:divBdr>
        <w:top w:val="none" w:sz="0" w:space="0" w:color="auto"/>
        <w:left w:val="none" w:sz="0" w:space="0" w:color="auto"/>
        <w:bottom w:val="none" w:sz="0" w:space="0" w:color="auto"/>
        <w:right w:val="none" w:sz="0" w:space="0" w:color="auto"/>
      </w:divBdr>
    </w:div>
    <w:div w:id="1749645838">
      <w:bodyDiv w:val="1"/>
      <w:marLeft w:val="0"/>
      <w:marRight w:val="0"/>
      <w:marTop w:val="0"/>
      <w:marBottom w:val="0"/>
      <w:divBdr>
        <w:top w:val="none" w:sz="0" w:space="0" w:color="auto"/>
        <w:left w:val="none" w:sz="0" w:space="0" w:color="auto"/>
        <w:bottom w:val="none" w:sz="0" w:space="0" w:color="auto"/>
        <w:right w:val="none" w:sz="0" w:space="0" w:color="auto"/>
      </w:divBdr>
    </w:div>
    <w:div w:id="1829202798">
      <w:bodyDiv w:val="1"/>
      <w:marLeft w:val="0"/>
      <w:marRight w:val="0"/>
      <w:marTop w:val="0"/>
      <w:marBottom w:val="0"/>
      <w:divBdr>
        <w:top w:val="none" w:sz="0" w:space="0" w:color="auto"/>
        <w:left w:val="none" w:sz="0" w:space="0" w:color="auto"/>
        <w:bottom w:val="none" w:sz="0" w:space="0" w:color="auto"/>
        <w:right w:val="none" w:sz="0" w:space="0" w:color="auto"/>
      </w:divBdr>
    </w:div>
    <w:div w:id="1860729791">
      <w:bodyDiv w:val="1"/>
      <w:marLeft w:val="0"/>
      <w:marRight w:val="0"/>
      <w:marTop w:val="0"/>
      <w:marBottom w:val="0"/>
      <w:divBdr>
        <w:top w:val="none" w:sz="0" w:space="0" w:color="auto"/>
        <w:left w:val="none" w:sz="0" w:space="0" w:color="auto"/>
        <w:bottom w:val="none" w:sz="0" w:space="0" w:color="auto"/>
        <w:right w:val="none" w:sz="0" w:space="0" w:color="auto"/>
      </w:divBdr>
    </w:div>
    <w:div w:id="1919972004">
      <w:bodyDiv w:val="1"/>
      <w:marLeft w:val="0"/>
      <w:marRight w:val="0"/>
      <w:marTop w:val="0"/>
      <w:marBottom w:val="0"/>
      <w:divBdr>
        <w:top w:val="none" w:sz="0" w:space="0" w:color="auto"/>
        <w:left w:val="none" w:sz="0" w:space="0" w:color="auto"/>
        <w:bottom w:val="none" w:sz="0" w:space="0" w:color="auto"/>
        <w:right w:val="none" w:sz="0" w:space="0" w:color="auto"/>
      </w:divBdr>
    </w:div>
    <w:div w:id="1926646568">
      <w:bodyDiv w:val="1"/>
      <w:marLeft w:val="0"/>
      <w:marRight w:val="0"/>
      <w:marTop w:val="0"/>
      <w:marBottom w:val="0"/>
      <w:divBdr>
        <w:top w:val="none" w:sz="0" w:space="0" w:color="auto"/>
        <w:left w:val="none" w:sz="0" w:space="0" w:color="auto"/>
        <w:bottom w:val="none" w:sz="0" w:space="0" w:color="auto"/>
        <w:right w:val="none" w:sz="0" w:space="0" w:color="auto"/>
      </w:divBdr>
    </w:div>
    <w:div w:id="1945842124">
      <w:bodyDiv w:val="1"/>
      <w:marLeft w:val="0"/>
      <w:marRight w:val="0"/>
      <w:marTop w:val="0"/>
      <w:marBottom w:val="0"/>
      <w:divBdr>
        <w:top w:val="none" w:sz="0" w:space="0" w:color="auto"/>
        <w:left w:val="none" w:sz="0" w:space="0" w:color="auto"/>
        <w:bottom w:val="none" w:sz="0" w:space="0" w:color="auto"/>
        <w:right w:val="none" w:sz="0" w:space="0" w:color="auto"/>
      </w:divBdr>
    </w:div>
    <w:div w:id="1957053677">
      <w:bodyDiv w:val="1"/>
      <w:marLeft w:val="0"/>
      <w:marRight w:val="0"/>
      <w:marTop w:val="0"/>
      <w:marBottom w:val="0"/>
      <w:divBdr>
        <w:top w:val="none" w:sz="0" w:space="0" w:color="auto"/>
        <w:left w:val="none" w:sz="0" w:space="0" w:color="auto"/>
        <w:bottom w:val="none" w:sz="0" w:space="0" w:color="auto"/>
        <w:right w:val="none" w:sz="0" w:space="0" w:color="auto"/>
      </w:divBdr>
    </w:div>
    <w:div w:id="2037196954">
      <w:bodyDiv w:val="1"/>
      <w:marLeft w:val="0"/>
      <w:marRight w:val="0"/>
      <w:marTop w:val="0"/>
      <w:marBottom w:val="0"/>
      <w:divBdr>
        <w:top w:val="none" w:sz="0" w:space="0" w:color="auto"/>
        <w:left w:val="none" w:sz="0" w:space="0" w:color="auto"/>
        <w:bottom w:val="none" w:sz="0" w:space="0" w:color="auto"/>
        <w:right w:val="none" w:sz="0" w:space="0" w:color="auto"/>
      </w:divBdr>
    </w:div>
    <w:div w:id="2095590979">
      <w:bodyDiv w:val="1"/>
      <w:marLeft w:val="0"/>
      <w:marRight w:val="0"/>
      <w:marTop w:val="0"/>
      <w:marBottom w:val="0"/>
      <w:divBdr>
        <w:top w:val="none" w:sz="0" w:space="0" w:color="auto"/>
        <w:left w:val="none" w:sz="0" w:space="0" w:color="auto"/>
        <w:bottom w:val="none" w:sz="0" w:space="0" w:color="auto"/>
        <w:right w:val="none" w:sz="0" w:space="0" w:color="auto"/>
      </w:divBdr>
    </w:div>
    <w:div w:id="2113016404">
      <w:bodyDiv w:val="1"/>
      <w:marLeft w:val="0"/>
      <w:marRight w:val="0"/>
      <w:marTop w:val="0"/>
      <w:marBottom w:val="0"/>
      <w:divBdr>
        <w:top w:val="none" w:sz="0" w:space="0" w:color="auto"/>
        <w:left w:val="none" w:sz="0" w:space="0" w:color="auto"/>
        <w:bottom w:val="none" w:sz="0" w:space="0" w:color="auto"/>
        <w:right w:val="none" w:sz="0" w:space="0" w:color="auto"/>
      </w:divBdr>
    </w:div>
    <w:div w:id="2127041876">
      <w:bodyDiv w:val="1"/>
      <w:marLeft w:val="0"/>
      <w:marRight w:val="0"/>
      <w:marTop w:val="0"/>
      <w:marBottom w:val="0"/>
      <w:divBdr>
        <w:top w:val="none" w:sz="0" w:space="0" w:color="auto"/>
        <w:left w:val="none" w:sz="0" w:space="0" w:color="auto"/>
        <w:bottom w:val="none" w:sz="0" w:space="0" w:color="auto"/>
        <w:right w:val="none" w:sz="0" w:space="0" w:color="auto"/>
      </w:divBdr>
    </w:div>
    <w:div w:id="2134399225">
      <w:bodyDiv w:val="1"/>
      <w:marLeft w:val="0"/>
      <w:marRight w:val="0"/>
      <w:marTop w:val="0"/>
      <w:marBottom w:val="0"/>
      <w:divBdr>
        <w:top w:val="none" w:sz="0" w:space="0" w:color="auto"/>
        <w:left w:val="none" w:sz="0" w:space="0" w:color="auto"/>
        <w:bottom w:val="none" w:sz="0" w:space="0" w:color="auto"/>
        <w:right w:val="none" w:sz="0" w:space="0" w:color="auto"/>
      </w:divBdr>
    </w:div>
    <w:div w:id="21423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08b426-6e3d-46db-8f5c-13ba2d191a96">
      <UserInfo>
        <DisplayName>VAMT Staff</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22D17045E9294ABF5C5A16CFE83A7C" ma:contentTypeVersion="4" ma:contentTypeDescription="Create a new document." ma:contentTypeScope="" ma:versionID="67d4559e6fb816859e6c1568202af28d">
  <xsd:schema xmlns:xsd="http://www.w3.org/2001/XMLSchema" xmlns:xs="http://www.w3.org/2001/XMLSchema" xmlns:p="http://schemas.microsoft.com/office/2006/metadata/properties" xmlns:ns2="e708b426-6e3d-46db-8f5c-13ba2d191a96" xmlns:ns3="d4130414-7dea-471c-99af-7e304d4676c1" targetNamespace="http://schemas.microsoft.com/office/2006/metadata/properties" ma:root="true" ma:fieldsID="ee157e853b57da365886c80308133298" ns2:_="" ns3:_="">
    <xsd:import namespace="e708b426-6e3d-46db-8f5c-13ba2d191a96"/>
    <xsd:import namespace="d4130414-7dea-471c-99af-7e304d4676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8b426-6e3d-46db-8f5c-13ba2d191a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130414-7dea-471c-99af-7e304d4676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1ABD-C245-4EF2-95E8-5933C6F1A111}">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d4130414-7dea-471c-99af-7e304d4676c1"/>
    <ds:schemaRef ds:uri="e708b426-6e3d-46db-8f5c-13ba2d191a96"/>
    <ds:schemaRef ds:uri="http://www.w3.org/XML/1998/namespace"/>
  </ds:schemaRefs>
</ds:datastoreItem>
</file>

<file path=customXml/itemProps2.xml><?xml version="1.0" encoding="utf-8"?>
<ds:datastoreItem xmlns:ds="http://schemas.openxmlformats.org/officeDocument/2006/customXml" ds:itemID="{191A1042-A159-4A2F-91D9-0B2EC82F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8b426-6e3d-46db-8f5c-13ba2d191a96"/>
    <ds:schemaRef ds:uri="d4130414-7dea-471c-99af-7e304d467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F9978-82EF-4214-B3DA-58D392CBC177}">
  <ds:schemaRefs>
    <ds:schemaRef ds:uri="http://schemas.microsoft.com/sharepoint/v3/contenttype/forms"/>
  </ds:schemaRefs>
</ds:datastoreItem>
</file>

<file path=customXml/itemProps4.xml><?xml version="1.0" encoding="utf-8"?>
<ds:datastoreItem xmlns:ds="http://schemas.openxmlformats.org/officeDocument/2006/customXml" ds:itemID="{A05756D7-006D-4179-BDDD-D5BD8BCA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33</Pages>
  <Words>3208</Words>
  <Characters>19720</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Davy</dc:creator>
  <cp:lastModifiedBy>Ian Davy</cp:lastModifiedBy>
  <cp:revision>33</cp:revision>
  <cp:lastPrinted>2019-01-17T18:34:00Z</cp:lastPrinted>
  <dcterms:created xsi:type="dcterms:W3CDTF">2019-01-17T19:22:00Z</dcterms:created>
  <dcterms:modified xsi:type="dcterms:W3CDTF">2019-04-26T11:42:00Z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0x0101006E22D17045E9294ABF5C5A16CFE83A7C</vt:lpwstr>
  </property>
</Properties>
</file>